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67F" w:rsidRPr="00F27EB4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:rsidR="00EE567F" w:rsidRPr="00F27EB4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CF1A5A" w:rsidRPr="00F27EB4" w:rsidRDefault="00AA4D86" w:rsidP="00CF1A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F27EB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:rsidR="00CF1A5A" w:rsidRPr="00F27EB4" w:rsidRDefault="00CF1A5A" w:rsidP="00CF1A5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:rsidR="00CF1A5A" w:rsidRPr="00F27EB4" w:rsidRDefault="00CF1A5A" w:rsidP="00CF1A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A5A" w:rsidRPr="00AD49F5" w:rsidRDefault="00523281" w:rsidP="00523281">
      <w:pPr>
        <w:spacing w:after="0"/>
        <w:jc w:val="center"/>
        <w:rPr>
          <w:rFonts w:ascii="Calibri" w:eastAsia="Times New Roman" w:hAnsi="Calibri" w:cs="Times New Roman"/>
          <w:b/>
          <w:sz w:val="20"/>
          <w:szCs w:val="28"/>
          <w:u w:val="single"/>
        </w:rPr>
      </w:pPr>
      <w:r w:rsidRPr="00AD49F5">
        <w:rPr>
          <w:rFonts w:ascii="Times New Roman" w:eastAsia="Times New Roman" w:hAnsi="Times New Roman" w:cs="Times New Roman"/>
          <w:b/>
          <w:bCs/>
          <w:color w:val="000000"/>
          <w:sz w:val="28"/>
          <w:szCs w:val="40"/>
          <w:u w:val="single"/>
        </w:rPr>
        <w:t>Общий курс железных дорог</w:t>
      </w:r>
    </w:p>
    <w:p w:rsidR="00AD49F5" w:rsidRPr="00AA4D86" w:rsidRDefault="00AD49F5" w:rsidP="00AD49F5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AD49F5" w:rsidRPr="000E33B9" w:rsidRDefault="00AD49F5" w:rsidP="00AD49F5">
      <w:pPr>
        <w:jc w:val="center"/>
        <w:rPr>
          <w:rFonts w:ascii="Times New Roman" w:hAnsi="Times New Roman" w:cs="Times New Roman"/>
          <w:szCs w:val="24"/>
        </w:rPr>
      </w:pPr>
    </w:p>
    <w:p w:rsidR="00AD49F5" w:rsidRPr="000E33B9" w:rsidRDefault="00AD49F5" w:rsidP="00AD49F5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AD49F5" w:rsidRPr="00B852F5" w:rsidRDefault="00AD49F5" w:rsidP="00AD49F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AD49F5" w:rsidRPr="000E33B9" w:rsidRDefault="00AD49F5" w:rsidP="00AD49F5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AD49F5" w:rsidRPr="000E33B9" w:rsidRDefault="00AD49F5" w:rsidP="00AD49F5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AD49F5" w:rsidRPr="00B852F5" w:rsidRDefault="00AD49F5" w:rsidP="00AD49F5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:rsidR="00AD49F5" w:rsidRPr="000E33B9" w:rsidRDefault="00AD49F5" w:rsidP="00AD49F5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Pr="00F27EB4" w:rsidRDefault="00EE567F" w:rsidP="00EE567F">
      <w:pPr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</w:p>
    <w:p w:rsidR="00EE567F" w:rsidRDefault="00EE567F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7EB4" w:rsidRP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4C1F" w:rsidRPr="00F27EB4" w:rsidRDefault="00EA0440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F27EB4" w:rsidRDefault="00EE567F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F27EB4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="00B24C1F" w:rsidRPr="00F27EB4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="00B24C1F" w:rsidRPr="00F27EB4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:rsidR="00EE567F" w:rsidRPr="00F27EB4" w:rsidRDefault="007D68E0" w:rsidP="00F27EB4">
      <w:pPr>
        <w:pStyle w:val="a6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F27EB4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F27EB4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F27EB4" w:rsidRDefault="00A30F9C" w:rsidP="00F27E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27EB4" w:rsidRDefault="00F27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EE567F" w:rsidRPr="00F27EB4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F27EB4" w:rsidRDefault="00F27EB4" w:rsidP="00476E45">
      <w:pPr>
        <w:pStyle w:val="s1"/>
        <w:spacing w:before="0" w:beforeAutospacing="0" w:after="0" w:afterAutospacing="0"/>
        <w:jc w:val="both"/>
      </w:pPr>
    </w:p>
    <w:p w:rsidR="00D90422" w:rsidRDefault="002C5147" w:rsidP="00F27EB4">
      <w:pPr>
        <w:pStyle w:val="s1"/>
        <w:spacing w:before="0" w:beforeAutospacing="0" w:after="0" w:afterAutospacing="0"/>
        <w:ind w:firstLine="709"/>
        <w:jc w:val="both"/>
      </w:pPr>
      <w:r w:rsidRPr="00F27EB4">
        <w:t xml:space="preserve">Цель промежуточной аттестации– </w:t>
      </w:r>
      <w:r w:rsidR="00D90422" w:rsidRPr="00F27EB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F27EB4" w:rsidRP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:rsidR="00AE39A5" w:rsidRPr="002A244D" w:rsidRDefault="00AE39A5" w:rsidP="00AE39A5">
      <w:pPr>
        <w:pStyle w:val="s1"/>
        <w:spacing w:before="0" w:beforeAutospacing="0" w:after="0" w:afterAutospacing="0"/>
        <w:ind w:firstLine="708"/>
        <w:jc w:val="both"/>
      </w:pPr>
      <w:r w:rsidRPr="00B052DE">
        <w:t xml:space="preserve">Формы промежуточной аттестации: зачет </w:t>
      </w:r>
      <w:r w:rsidRPr="00B052DE">
        <w:rPr>
          <w:bCs/>
          <w:iCs/>
          <w:shd w:val="clear" w:color="auto" w:fill="FDFDFD"/>
        </w:rPr>
        <w:t xml:space="preserve">(по очной форме – </w:t>
      </w:r>
      <w:r w:rsidR="00F712E1" w:rsidRPr="00B052DE">
        <w:rPr>
          <w:bCs/>
          <w:iCs/>
          <w:shd w:val="clear" w:color="auto" w:fill="FDFDFD"/>
        </w:rPr>
        <w:t>2</w:t>
      </w:r>
      <w:r w:rsidRPr="00B052DE">
        <w:rPr>
          <w:bCs/>
          <w:iCs/>
          <w:shd w:val="clear" w:color="auto" w:fill="FDFDFD"/>
        </w:rPr>
        <w:t xml:space="preserve"> семестр; по заочной форме – 2 курс)</w:t>
      </w:r>
    </w:p>
    <w:p w:rsidR="00EE3C25" w:rsidRPr="00523281" w:rsidRDefault="00D90422" w:rsidP="005232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8"/>
        <w:gridCol w:w="2813"/>
      </w:tblGrid>
      <w:tr w:rsidR="00CF0A07" w:rsidRPr="00F27EB4" w:rsidTr="0013475A">
        <w:trPr>
          <w:trHeight w:val="493"/>
        </w:trPr>
        <w:tc>
          <w:tcPr>
            <w:tcW w:w="7654" w:type="dxa"/>
          </w:tcPr>
          <w:p w:rsidR="00CF0A07" w:rsidRPr="00F27EB4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CF0A07" w:rsidRPr="00F27EB4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CF0A07" w:rsidRPr="00F27EB4" w:rsidTr="0013475A">
        <w:trPr>
          <w:trHeight w:val="310"/>
        </w:trPr>
        <w:tc>
          <w:tcPr>
            <w:tcW w:w="7654" w:type="dxa"/>
          </w:tcPr>
          <w:p w:rsidR="00CF0A07" w:rsidRPr="00523281" w:rsidRDefault="0052328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835" w:type="dxa"/>
          </w:tcPr>
          <w:p w:rsidR="00CF0A07" w:rsidRPr="00523281" w:rsidRDefault="00523281" w:rsidP="0086281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ОПК-3.3 </w:t>
            </w:r>
          </w:p>
        </w:tc>
      </w:tr>
    </w:tbl>
    <w:p w:rsidR="009E1016" w:rsidRPr="00F27EB4" w:rsidRDefault="009E1016" w:rsidP="00476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F1A69" w:rsidRPr="0086281D" w:rsidRDefault="00AA4D86" w:rsidP="008628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3"/>
        <w:gridCol w:w="1909"/>
      </w:tblGrid>
      <w:tr w:rsidR="009B4FAE" w:rsidRPr="00F27EB4" w:rsidTr="00CF1A5A">
        <w:tc>
          <w:tcPr>
            <w:tcW w:w="3685" w:type="dxa"/>
          </w:tcPr>
          <w:p w:rsidR="00AF1A69" w:rsidRPr="00F27EB4" w:rsidRDefault="00CF0A07" w:rsidP="00CF0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4358580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:rsidR="00AF1A69" w:rsidRPr="00F27EB4" w:rsidRDefault="00CF0A07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обучения 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по дисциплине</w:t>
            </w:r>
          </w:p>
        </w:tc>
        <w:tc>
          <w:tcPr>
            <w:tcW w:w="1914" w:type="dxa"/>
          </w:tcPr>
          <w:p w:rsidR="00AF1A69" w:rsidRPr="00F27EB4" w:rsidRDefault="007A78EC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ценочны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93002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(семестр </w:t>
            </w:r>
            <w:r w:rsidR="00F712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офо</w:t>
            </w:r>
            <w:proofErr w:type="spellEnd"/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796438" w:rsidRPr="00B052DE">
              <w:rPr>
                <w:rFonts w:ascii="Times New Roman" w:hAnsi="Times New Roman" w:cs="Times New Roman"/>
                <w:sz w:val="24"/>
                <w:szCs w:val="24"/>
              </w:rPr>
              <w:t xml:space="preserve">курс 2 </w:t>
            </w:r>
            <w:proofErr w:type="spellStart"/>
            <w:r w:rsidR="00796438" w:rsidRPr="00B052DE">
              <w:rPr>
                <w:rFonts w:ascii="Times New Roman" w:hAnsi="Times New Roman" w:cs="Times New Roman"/>
                <w:sz w:val="24"/>
                <w:szCs w:val="24"/>
              </w:rPr>
              <w:t>зфо</w:t>
            </w:r>
            <w:proofErr w:type="spellEnd"/>
            <w:r w:rsidR="00796438" w:rsidRPr="00B052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0A07" w:rsidRPr="00F27EB4" w:rsidTr="00CF1A5A">
        <w:tc>
          <w:tcPr>
            <w:tcW w:w="3685" w:type="dxa"/>
            <w:vMerge w:val="restart"/>
          </w:tcPr>
          <w:p w:rsidR="00CF0A07" w:rsidRPr="00F27EB4" w:rsidRDefault="0086281D" w:rsidP="002177DC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820" w:type="dxa"/>
          </w:tcPr>
          <w:p w:rsidR="00281FA1" w:rsidRPr="0023706C" w:rsidRDefault="00CF0A07" w:rsidP="002370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2370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81FA1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понятия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F1A5A" w:rsidRPr="00F27EB4" w:rsidRDefault="00CF1A5A" w:rsidP="00482B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:rsidTr="00CF1A5A">
        <w:tc>
          <w:tcPr>
            <w:tcW w:w="3685" w:type="dxa"/>
            <w:vMerge/>
          </w:tcPr>
          <w:p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CE46E2" w:rsidRPr="0023706C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spellStart"/>
            <w:proofErr w:type="gramStart"/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умеет:</w:t>
            </w:r>
            <w:r w:rsid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CE46E2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ешать</w:t>
            </w:r>
            <w:proofErr w:type="spellEnd"/>
            <w:proofErr w:type="gramEnd"/>
            <w:r w:rsidR="00CE46E2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:rsidTr="00CF1A5A">
        <w:tc>
          <w:tcPr>
            <w:tcW w:w="3685" w:type="dxa"/>
            <w:vMerge/>
          </w:tcPr>
          <w:p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CF0A07" w:rsidRPr="0086281D" w:rsidRDefault="00CF0A07" w:rsidP="00862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spellStart"/>
            <w:proofErr w:type="gramStart"/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владеет:</w:t>
            </w:r>
            <w:r w:rsidR="0086281D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</w:t>
            </w:r>
            <w:proofErr w:type="spellEnd"/>
            <w:proofErr w:type="gramEnd"/>
            <w:r w:rsidR="0086281D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 типовых задач используя теоретические основы, применяя нормативно-правовую базу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EB53E1" w:rsidRPr="00F27EB4" w:rsidRDefault="00EB53E1" w:rsidP="008628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(зачет) </w:t>
      </w:r>
      <w:r w:rsidR="0035020D" w:rsidRPr="00F27EB4">
        <w:rPr>
          <w:rFonts w:ascii="Times New Roman" w:eastAsia="Times New Roman" w:hAnsi="Times New Roman" w:cs="Times New Roman"/>
          <w:sz w:val="24"/>
          <w:szCs w:val="24"/>
        </w:rPr>
        <w:t>проводится в одной из следующих форм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1) собеседование;</w:t>
      </w:r>
    </w:p>
    <w:p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ED4B05">
        <w:rPr>
          <w:rFonts w:ascii="Times New Roman" w:eastAsia="Times New Roman" w:hAnsi="Times New Roman"/>
          <w:sz w:val="24"/>
          <w:szCs w:val="24"/>
        </w:rPr>
        <w:t>университета</w:t>
      </w:r>
      <w:bookmarkStart w:id="1" w:name="_GoBack"/>
      <w:bookmarkEnd w:id="1"/>
      <w:r w:rsidRPr="00F27E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EB4" w:rsidRP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1C5" w:rsidRPr="00F27EB4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="00544B2D" w:rsidRPr="00F27EB4">
        <w:rPr>
          <w:rStyle w:val="ad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2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уровень </w:t>
      </w:r>
      <w:proofErr w:type="spellStart"/>
      <w:r w:rsidR="00556FA4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сформированности</w:t>
      </w:r>
      <w:proofErr w:type="spellEnd"/>
      <w:r w:rsidR="00556FA4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компетенци</w:t>
      </w:r>
      <w:r w:rsidR="00560597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й</w:t>
      </w:r>
    </w:p>
    <w:p w:rsidR="00183DAF" w:rsidRPr="00F27EB4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:rsidR="00560597" w:rsidRPr="00F27EB4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="00E5511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 вопросы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для </w:t>
      </w:r>
      <w:r w:rsidR="00DB4A3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оценки</w:t>
      </w:r>
      <w:r w:rsidR="002370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F27EB4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C04C09" w:rsidRPr="009E1016" w:rsidRDefault="00C04C09" w:rsidP="00C04C0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B052DE">
        <w:rPr>
          <w:rFonts w:ascii="Times New Roman" w:eastAsia="Times New Roman" w:hAnsi="Times New Roman"/>
          <w:bCs/>
          <w:iCs/>
          <w:sz w:val="24"/>
          <w:szCs w:val="24"/>
        </w:rPr>
        <w:t>(</w:t>
      </w:r>
      <w:r w:rsidR="00B052DE" w:rsidRPr="00B052DE">
        <w:rPr>
          <w:rFonts w:ascii="Times New Roman" w:hAnsi="Times New Roman" w:cs="Times New Roman"/>
          <w:sz w:val="24"/>
          <w:szCs w:val="24"/>
        </w:rPr>
        <w:t xml:space="preserve">семестр 2 </w:t>
      </w:r>
      <w:proofErr w:type="spellStart"/>
      <w:r w:rsidR="00B052DE" w:rsidRPr="00B052DE">
        <w:rPr>
          <w:rFonts w:ascii="Times New Roman" w:hAnsi="Times New Roman" w:cs="Times New Roman"/>
          <w:sz w:val="24"/>
          <w:szCs w:val="24"/>
        </w:rPr>
        <w:t>офо</w:t>
      </w:r>
      <w:proofErr w:type="spellEnd"/>
      <w:r w:rsidR="00B052DE" w:rsidRPr="00B052DE">
        <w:rPr>
          <w:rFonts w:ascii="Times New Roman" w:hAnsi="Times New Roman" w:cs="Times New Roman"/>
          <w:sz w:val="24"/>
          <w:szCs w:val="24"/>
        </w:rPr>
        <w:t xml:space="preserve">; курс 2 </w:t>
      </w:r>
      <w:proofErr w:type="spellStart"/>
      <w:r w:rsidR="00B052DE" w:rsidRPr="00B052DE">
        <w:rPr>
          <w:rFonts w:ascii="Times New Roman" w:hAnsi="Times New Roman" w:cs="Times New Roman"/>
          <w:sz w:val="24"/>
          <w:szCs w:val="24"/>
        </w:rPr>
        <w:t>зфо</w:t>
      </w:r>
      <w:proofErr w:type="spellEnd"/>
      <w:r w:rsidRPr="00B052DE">
        <w:rPr>
          <w:rFonts w:ascii="Times New Roman" w:eastAsia="Times New Roman" w:hAnsi="Times New Roman"/>
          <w:bCs/>
          <w:iCs/>
          <w:sz w:val="24"/>
          <w:szCs w:val="24"/>
        </w:rPr>
        <w:t>):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F27EB4" w:rsidTr="006459F1">
        <w:tc>
          <w:tcPr>
            <w:tcW w:w="3018" w:type="dxa"/>
          </w:tcPr>
          <w:p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60597" w:rsidRPr="00F27EB4" w:rsidTr="006459F1">
        <w:tc>
          <w:tcPr>
            <w:tcW w:w="3018" w:type="dxa"/>
          </w:tcPr>
          <w:p w:rsidR="00560597" w:rsidRPr="00F27EB4" w:rsidRDefault="00A80810" w:rsidP="006459F1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579" w:type="dxa"/>
          </w:tcPr>
          <w:p w:rsidR="00281FA1" w:rsidRPr="00404428" w:rsidRDefault="00560597" w:rsidP="005605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A80810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81FA1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понятия производства для принятия решений в области эксплуатации железнодорожного транспорта</w:t>
            </w:r>
          </w:p>
          <w:p w:rsidR="00560597" w:rsidRPr="00F27EB4" w:rsidRDefault="00560597" w:rsidP="006459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F27EB4" w:rsidTr="00A147B2">
        <w:trPr>
          <w:trHeight w:val="742"/>
        </w:trPr>
        <w:tc>
          <w:tcPr>
            <w:tcW w:w="10597" w:type="dxa"/>
            <w:gridSpan w:val="2"/>
          </w:tcPr>
          <w:p w:rsidR="002103AC" w:rsidRPr="006C0333" w:rsidRDefault="002103AC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C033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:rsidR="00A80810" w:rsidRPr="006C0333" w:rsidRDefault="00A80810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483A7D" w:rsidRPr="006C0333" w:rsidRDefault="00482BE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Вопрос 1: </w:t>
            </w:r>
            <w:r w:rsidR="00483A7D" w:rsidRPr="006C0333">
              <w:rPr>
                <w:rFonts w:ascii="Times New Roman" w:hAnsi="Times New Roman" w:cs="Times New Roman"/>
                <w:sz w:val="24"/>
                <w:szCs w:val="24"/>
              </w:rPr>
              <w:t>На железнодорожном переезде преимущественное право движения через переезд имеет</w:t>
            </w:r>
          </w:p>
          <w:p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а) человек</w:t>
            </w:r>
          </w:p>
          <w:p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б) поезд</w:t>
            </w:r>
          </w:p>
          <w:p w:rsidR="00483A7D" w:rsidRPr="006C0333" w:rsidRDefault="00483A7D" w:rsidP="00483A7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в) автомобиль</w:t>
            </w:r>
          </w:p>
          <w:p w:rsidR="008C3339" w:rsidRPr="006C0333" w:rsidRDefault="008C3339" w:rsidP="008C3339">
            <w:pPr>
              <w:widowControl w:val="0"/>
              <w:ind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2C6" w:rsidRPr="006C0333" w:rsidRDefault="00482BED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2: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2C6" w:rsidRPr="006C0333">
              <w:rPr>
                <w:rFonts w:ascii="Times New Roman" w:hAnsi="Times New Roman" w:cs="Times New Roman"/>
                <w:sz w:val="24"/>
                <w:szCs w:val="24"/>
              </w:rPr>
              <w:t>Возможная пропускная способность по перегонам устанавливается на основании:</w:t>
            </w:r>
          </w:p>
          <w:p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построения графика движения поездов;</w:t>
            </w:r>
          </w:p>
          <w:p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определения скорости движения поездов;</w:t>
            </w:r>
          </w:p>
          <w:p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установленной массы состава.</w:t>
            </w:r>
          </w:p>
          <w:p w:rsidR="008C3339" w:rsidRPr="006C0333" w:rsidRDefault="008C3339" w:rsidP="008C333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339" w:rsidRPr="006C0333" w:rsidRDefault="00482BED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3: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Светофоры, которые запрещают или разрешают проследовать с одного района станции в другой, называются:</w:t>
            </w:r>
          </w:p>
          <w:p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маршрутными;</w:t>
            </w:r>
          </w:p>
          <w:p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2) проходными; </w:t>
            </w:r>
          </w:p>
          <w:p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предупредительными.</w:t>
            </w:r>
          </w:p>
          <w:p w:rsidR="008C3339" w:rsidRPr="006C0333" w:rsidRDefault="008C3339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E9A" w:rsidRPr="002F2E9A" w:rsidRDefault="00482BED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4: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E9A" w:rsidRPr="002F2E9A">
              <w:rPr>
                <w:rFonts w:ascii="Times New Roman" w:hAnsi="Times New Roman" w:cs="Times New Roman"/>
                <w:sz w:val="24"/>
                <w:szCs w:val="24"/>
              </w:rPr>
              <w:t>Маневровой работой на станциях называется:</w:t>
            </w:r>
          </w:p>
          <w:p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1) техническое обслуживание локомотивов</w:t>
            </w:r>
          </w:p>
          <w:p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 xml:space="preserve">2) перевод локомотива с одного главного пути на другой </w:t>
            </w:r>
          </w:p>
          <w:p w:rsidR="002F2E9A" w:rsidRPr="00D77372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3) работа, связанная с передвижением при расформировании и формировании составов, подаче вагонов к местам погрузки-выгрузки, подаче поездных локомотивов к составам</w:t>
            </w:r>
          </w:p>
          <w:p w:rsidR="006C0333" w:rsidRDefault="006C0333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333" w:rsidRPr="00D77372" w:rsidRDefault="00482BED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/>
                <w:sz w:val="24"/>
                <w:szCs w:val="24"/>
              </w:rPr>
              <w:t>Вопрос 5:</w:t>
            </w:r>
            <w:r w:rsidR="006C0333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C0333" w:rsidRPr="00D773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6C0333" w:rsidRPr="00D77372">
              <w:rPr>
                <w:rFonts w:ascii="Times New Roman" w:hAnsi="Times New Roman" w:cs="Times New Roman"/>
                <w:sz w:val="24"/>
                <w:szCs w:val="24"/>
              </w:rPr>
              <w:t xml:space="preserve"> состав парка грузовых вагонов входят:</w:t>
            </w:r>
          </w:p>
          <w:p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вагоны для перевозки сыпучих грузов</w:t>
            </w:r>
          </w:p>
          <w:p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вагоны для перевозки жидких нефтепродуктов</w:t>
            </w:r>
          </w:p>
          <w:p w:rsidR="006C0333" w:rsidRPr="00D77372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крытые вагоны, платформы, полувагоны, цистерны,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изотермические вагоны и вагоны </w:t>
            </w: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специального назначения</w:t>
            </w:r>
          </w:p>
          <w:p w:rsidR="008C3339" w:rsidRPr="006C0333" w:rsidRDefault="008C3339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EB4" w:rsidRPr="00F27EB4" w:rsidRDefault="00F27EB4" w:rsidP="00476E4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</w:p>
    <w:p w:rsidR="00995B55" w:rsidRDefault="00995B55" w:rsidP="00476E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F27EB4" w:rsidRPr="00F27EB4" w:rsidRDefault="00F27EB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AC0248" w:rsidRPr="009E1016" w:rsidRDefault="00AC0248" w:rsidP="00AC024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B052DE" w:rsidRPr="00B052DE">
        <w:rPr>
          <w:rFonts w:ascii="Times New Roman" w:eastAsia="Times New Roman" w:hAnsi="Times New Roman"/>
          <w:bCs/>
          <w:iCs/>
          <w:sz w:val="24"/>
          <w:szCs w:val="24"/>
        </w:rPr>
        <w:t>(</w:t>
      </w:r>
      <w:r w:rsidR="00B052DE" w:rsidRPr="00B052DE">
        <w:rPr>
          <w:rFonts w:ascii="Times New Roman" w:hAnsi="Times New Roman" w:cs="Times New Roman"/>
          <w:sz w:val="24"/>
          <w:szCs w:val="24"/>
        </w:rPr>
        <w:t xml:space="preserve">семестр 2 </w:t>
      </w:r>
      <w:proofErr w:type="spellStart"/>
      <w:r w:rsidR="00B052DE" w:rsidRPr="00B052DE">
        <w:rPr>
          <w:rFonts w:ascii="Times New Roman" w:hAnsi="Times New Roman" w:cs="Times New Roman"/>
          <w:sz w:val="24"/>
          <w:szCs w:val="24"/>
        </w:rPr>
        <w:t>офо</w:t>
      </w:r>
      <w:proofErr w:type="spellEnd"/>
      <w:r w:rsidR="00B052DE" w:rsidRPr="00B052DE">
        <w:rPr>
          <w:rFonts w:ascii="Times New Roman" w:hAnsi="Times New Roman" w:cs="Times New Roman"/>
          <w:sz w:val="24"/>
          <w:szCs w:val="24"/>
        </w:rPr>
        <w:t xml:space="preserve">; курс 2 </w:t>
      </w:r>
      <w:proofErr w:type="spellStart"/>
      <w:r w:rsidR="00B052DE" w:rsidRPr="00B052DE">
        <w:rPr>
          <w:rFonts w:ascii="Times New Roman" w:hAnsi="Times New Roman" w:cs="Times New Roman"/>
          <w:sz w:val="24"/>
          <w:szCs w:val="24"/>
        </w:rPr>
        <w:t>зфо</w:t>
      </w:r>
      <w:proofErr w:type="spellEnd"/>
      <w:r w:rsidR="00B052DE" w:rsidRPr="00B052DE">
        <w:rPr>
          <w:rFonts w:ascii="Times New Roman" w:eastAsia="Times New Roman" w:hAnsi="Times New Roman"/>
          <w:bCs/>
          <w:iCs/>
          <w:sz w:val="24"/>
          <w:szCs w:val="24"/>
        </w:rPr>
        <w:t>):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794"/>
        <w:gridCol w:w="6969"/>
      </w:tblGrid>
      <w:tr w:rsidR="002103AC" w:rsidRPr="00F27EB4" w:rsidTr="00404428">
        <w:tc>
          <w:tcPr>
            <w:tcW w:w="3794" w:type="dxa"/>
          </w:tcPr>
          <w:p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075" w:type="dxa"/>
          </w:tcPr>
          <w:p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2103AC" w:rsidRPr="00F27EB4" w:rsidTr="00404428">
        <w:tc>
          <w:tcPr>
            <w:tcW w:w="3794" w:type="dxa"/>
          </w:tcPr>
          <w:p w:rsidR="002103AC" w:rsidRPr="00F27EB4" w:rsidRDefault="00AC0248" w:rsidP="008B4342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075" w:type="dxa"/>
          </w:tcPr>
          <w:p w:rsidR="00652F8C" w:rsidRPr="006C0333" w:rsidRDefault="00404428" w:rsidP="0040442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652F8C" w:rsidRPr="006C0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ешать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  <w:tr w:rsidR="002103AC" w:rsidRPr="00F27EB4" w:rsidTr="00404428">
        <w:trPr>
          <w:trHeight w:val="743"/>
        </w:trPr>
        <w:tc>
          <w:tcPr>
            <w:tcW w:w="10869" w:type="dxa"/>
            <w:gridSpan w:val="2"/>
          </w:tcPr>
          <w:p w:rsidR="002103AC" w:rsidRDefault="00DB4A30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:rsidR="00482BED" w:rsidRDefault="00482BED" w:rsidP="00F00459">
            <w:pPr>
              <w:ind w:right="400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0459" w:rsidRPr="00F00459" w:rsidRDefault="00482BED" w:rsidP="00482BED">
            <w:pPr>
              <w:ind w:right="4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  <w:r w:rsidR="00F00459" w:rsidRPr="00F0045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00459"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норм массы и длины состава грузового поезда»</w:t>
            </w:r>
          </w:p>
          <w:p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Требуется:</w:t>
            </w:r>
          </w:p>
          <w:p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Определить массу и длину состава грузового поезда.</w:t>
            </w:r>
          </w:p>
          <w:p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2. Определить необходимую длину приемоотправочных путей.</w:t>
            </w:r>
          </w:p>
          <w:p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3. На основе сравнения расчетной (необходимой) длины приемоотправочных путей станции с заданной проанализировать возможность увеличения (необходимость уменьшения) длины и массы поезда.</w:t>
            </w:r>
          </w:p>
          <w:p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4. Определить экономию (дополнительные затраты) эксплуатационных средств при увеличении (уменьшении) средней массы грузовых поездов на дороге.</w:t>
            </w:r>
          </w:p>
          <w:p w:rsidR="00F00459" w:rsidRDefault="00F00459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5. Сделать вывод о полученных результатах.</w:t>
            </w:r>
          </w:p>
          <w:p w:rsidR="00482BED" w:rsidRPr="00F00459" w:rsidRDefault="00482BED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Исходные данные 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Серия локомотива - 2ТЭ10Л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локомотива, т – 258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локомотива, м - 34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Расчётная сила тяги, кгс - 50600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Сила тяги при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трогании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с места, кгс - 76500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локомотива, кгс/т - 2,29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вагонов, кгс/т - 1,5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Руководящий уклон участка,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‰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- 10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уклон путей раздельного пункта,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‰ -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Удельное сопротивление поезда при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трогании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с места, кгс/т -4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Средняя длина вагона, м - 15,75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брутто грузового вагона, т - 69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станционных приемоотправочных путей, м - 1050</w:t>
            </w:r>
          </w:p>
          <w:p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Экономия эксплуатационных расходов на дороге при увеличении массы грузовых составов на 1 т, млн. руб./год – 0,48</w:t>
            </w:r>
          </w:p>
          <w:p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00459" w:rsidRPr="00F00459" w:rsidRDefault="00F00459" w:rsidP="00F00459">
            <w:pPr>
              <w:keepNext/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Методические указания к решению задачи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состава грузового поезда брутто определяется исходя из условия движения его с установившейся скоростью по руководящему уклону. Расчетная формула имеет следующий вид:</w:t>
            </w:r>
          </w:p>
          <w:p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>
                  <wp:extent cx="1544955" cy="588645"/>
                  <wp:effectExtent l="0" t="0" r="0" b="190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95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(1.1)</w:t>
            </w:r>
          </w:p>
          <w:p w:rsidR="00F00459" w:rsidRPr="00F00459" w:rsidRDefault="00F00459" w:rsidP="00F00459">
            <w:pPr>
              <w:ind w:left="567" w:hanging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к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-сила тяги локомотива при расчетной скорости, кгс;</w:t>
            </w:r>
          </w:p>
          <w:p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Р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масса локомотива, т;</w:t>
            </w:r>
          </w:p>
          <w:p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основное удельное сопротивление локомотива и вагонов при расчётной скорости, кгс/т;</w:t>
            </w:r>
          </w:p>
          <w:p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</w:t>
            </w:r>
            <w:proofErr w:type="gramEnd"/>
            <w:r w:rsidRPr="00F004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величина расчётного уклона, %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Рассчитав по формуле (1.1) массу состава грузового поезда, необходимо произвести проверку на условие его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трогания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с места на раздельных пунктах:</w:t>
            </w:r>
          </w:p>
          <w:p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>
                  <wp:extent cx="1524000" cy="55689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(1.2)</w:t>
            </w:r>
          </w:p>
          <w:p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сила тяги локомотива при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трогании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с места грузового состава, кгс;</w:t>
            </w:r>
          </w:p>
          <w:p w:rsidR="00F00459" w:rsidRPr="00F00459" w:rsidRDefault="00F00459" w:rsidP="00F00459">
            <w:pPr>
              <w:ind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удельное сопротивление поезда</w:t>
            </w:r>
            <w:r w:rsidR="00404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трогании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с места, кгс/т;</w:t>
            </w:r>
          </w:p>
          <w:p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p</w:t>
            </w:r>
            <w:proofErr w:type="gram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уклон путей раздельного пункта, %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Из величин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за норму массы грузового поезда брутто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наименьшую:</w:t>
            </w:r>
          </w:p>
          <w:p w:rsidR="00F00459" w:rsidRPr="00F00459" w:rsidRDefault="00AD49F5" w:rsidP="00F00459">
            <w:pPr>
              <w:ind w:left="3686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2179955</wp:posOffset>
                      </wp:positionH>
                      <wp:positionV relativeFrom="paragraph">
                        <wp:posOffset>9525</wp:posOffset>
                      </wp:positionV>
                      <wp:extent cx="1838960" cy="703580"/>
                      <wp:effectExtent l="0" t="4445" r="0" b="0"/>
                      <wp:wrapSquare wrapText="bothSides"/>
                      <wp:docPr id="9" name="Группа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38960" cy="703580"/>
                                <a:chOff x="1555" y="1962"/>
                                <a:chExt cx="2896" cy="793"/>
                              </a:xfrm>
                            </wpg:grpSpPr>
                            <wpg:grpSp>
                              <wpg:cNvPr id="10" name="Group 3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93" y="1962"/>
                                  <a:ext cx="2358" cy="793"/>
                                  <a:chOff x="3624" y="1962"/>
                                  <a:chExt cx="2358" cy="793"/>
                                </a:xfrm>
                              </wpg:grpSpPr>
                              <wps:wsp>
                                <wps:cNvPr id="11" name="Text Box 3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24" y="1962"/>
                                    <a:ext cx="2358" cy="79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F00459" w:rsidRPr="00F00459" w:rsidRDefault="00F25ABF" w:rsidP="00F00459">
                                      <w:pPr>
                                        <w:spacing w:line="360" w:lineRule="auto"/>
                                        <w:ind w:firstLine="29"/>
                                        <w:jc w:val="both"/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   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, если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≤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proofErr w:type="spellStart"/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vertAlign w:val="superscript"/>
                                        </w:rPr>
                                        <w:t>тр</w:t>
                                      </w:r>
                                      <w:proofErr w:type="spellEnd"/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>;</w:t>
                                      </w:r>
                                    </w:p>
                                    <w:p w:rsidR="00F00459" w:rsidRPr="00F00459" w:rsidRDefault="00F25ABF" w:rsidP="00F00459">
                                      <w:pPr>
                                        <w:ind w:firstLine="29"/>
                                        <w:jc w:val="both"/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  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proofErr w:type="spellStart"/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vertAlign w:val="superscript"/>
                                        </w:rPr>
                                        <w:t>тр</w:t>
                                      </w:r>
                                      <w:proofErr w:type="spellEnd"/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, если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≥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vertAlign w:val="superscript"/>
                                        </w:rPr>
                                        <w:t>тр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>.</w:t>
                                      </w:r>
                                    </w:p>
                                    <w:p w:rsidR="00F00459" w:rsidRDefault="00F00459" w:rsidP="00F00459">
                                      <w:pPr>
                                        <w:spacing w:line="360" w:lineRule="auto"/>
                                        <w:ind w:firstLine="29"/>
                                        <w:jc w:val="both"/>
                                        <w:rPr>
                                          <w:i/>
                                          <w:sz w:val="2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2" name="AutoShape 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17" y="1977"/>
                                    <a:ext cx="143" cy="728"/>
                                  </a:xfrm>
                                  <a:prstGeom prst="leftBrace">
                                    <a:avLst>
                                      <a:gd name="adj1" fmla="val 42424"/>
                                      <a:gd name="adj2" fmla="val 50000"/>
                                    </a:avLst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3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55" y="2202"/>
                                  <a:ext cx="570" cy="3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00459" w:rsidRDefault="00F00459" w:rsidP="00F00459">
                                    <w:pPr>
                                      <w:ind w:firstLine="29"/>
                                      <w:rPr>
                                        <w:i/>
                                        <w:sz w:val="26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6"/>
                                        <w:lang w:val="en-US"/>
                                      </w:rPr>
                                      <w:t>Q</w:t>
                                    </w:r>
                                    <w:proofErr w:type="spellStart"/>
                                    <w:r>
                                      <w:rPr>
                                        <w:i/>
                                        <w:sz w:val="26"/>
                                        <w:vertAlign w:val="subscript"/>
                                      </w:rPr>
                                      <w:t>бр</w:t>
                                    </w:r>
                                    <w:proofErr w:type="spellEnd"/>
                                    <w:r>
                                      <w:rPr>
                                        <w:i/>
                                        <w:sz w:val="26"/>
                                      </w:rPr>
                                      <w:t>=</w:t>
                                    </w:r>
                                  </w:p>
                                  <w:p w:rsidR="00F00459" w:rsidRDefault="00F00459" w:rsidP="00F00459">
                                    <w:pPr>
                                      <w:spacing w:line="360" w:lineRule="auto"/>
                                      <w:ind w:firstLine="29"/>
                                      <w:jc w:val="both"/>
                                      <w:rPr>
                                        <w:sz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Группа 9" o:spid="_x0000_s1026" style="position:absolute;left:0;text-align:left;margin-left:171.65pt;margin-top:.75pt;width:144.8pt;height:55.4pt;z-index:251659264" coordorigin="1555,1962" coordsize="2896,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b4GSgQAAIsOAAAOAAAAZHJzL2Uyb0RvYy54bWzsV2lu3DYY/V+gdyD0f6x9tMByYM9iFHCb&#10;AEkPwJGopZVIlZQ94xQFCvQIuUhv0CskN+rHRZolMZLYSYACnQFmSJH8+C3vPVLnz3Zdi+4IFw2j&#10;meWeORYiNGdFQ6vM+vnVehZbSAyYFrhllGTWPRHWs4vvvzvf9inxWM3agnAERqhIt31m1cPQp7Yt&#10;8pp0WJyxnlAYLBnv8ABdXtkFx1uw3rW25zhze8t40XOWEyHg6VIPWhfKflmSfHheloIMqM0s8G1Q&#10;v1z9buSvfXGO04rjvm5y4wZ+hBcdbihsOpla4gGjW968Z6prcs4EK4eznHU2K8smJyoGiMZ1TqK5&#10;5uy2V7FU6bbqpzRBak/y9Giz+U93LzhqisxKLERxByV6++bdn+/+evsPfP9GiczQtq9SmHjN+5f9&#10;C67DhOYNy38VMGyfjst+pSejzfZHVoBVfDswlaFdyTtpAmJHO1WI+6kQZDegHB66sR8nc6hXDmOR&#10;44exqVReQznlMjcMQwvBqJvMPV3FvF6Z5R4sNmsTXw7aONXbKleNazou1ZlCNLlwYWudDFUC5Kvt&#10;T8OU1f5SafAc8PQ4njEZHoR/FA1OpzT4cy84WXaQhtOFD6YBuCf28BJPg9fLGvdEoVZI1IwpdceU&#10;vpKBXbEd8l0NLjVNIgsNO3gONVVAERpgiLJFjWlFLjln25rgAvxTK6GY01JZQZEKaeRjiPtAzh5M&#10;9ZQxnPZcDNeEdUg2MouDtCg38d2NGDTGxikS3oK1TbFu2lZ1eLVZtBzdYZChtfoYWB5Na6mcTJlc&#10;pi3qJ+Ae7CHHpKNKVn5PXC9wrrxktp7H0SxYB+EsiZx45rjJFVAnSILl+g/poBukdVMUhN40lIwS&#10;5wafVmMjtlqclMihLUhF6IW6RA8G6ajPh4LsmgEUv226zIqnSTiVhV3RAsLG6YCbVrftY/cVkyEH&#10;47/KioKBrLzGwLDb7MCKhMOGFfcACM6gXsBoOKagUTP+2kJbkPzMEr/dYk4s1P5AAVTyfBgbfGxs&#10;xgamOSzNrMFCurkY9Dly2/OmqsGyhi1llyB1ZaMwsfdCyaTimfbt6xPOGwkn/VGkRL6SyiPaAFIP&#10;hfxRhIrcyIhQFMmSa5wqIQ9A1ZSIe7EBw6j/I1kMn1pSDlcc51I5cKpIJRtVYYQYF7+AgpRdC8cz&#10;0AgFHnz1ZodzIOj9nFDiy2xrLAKhx42l+YlrOG3pk6ENx7VB8ENohl1Met4ntJOs4lUczAJvvpoF&#10;znI5u1wvgtl87Ubh0l8uFkv3mNBSJp5OaOnPkQqJTxGrA2JqkYPEfoSYn8nGxA2CiZFBGHnQ0aw0&#10;I5qZZuQLsnN/R/hWTAWO6NvG/mhU15YDon6bo3G6VXmeY25V8sSRTA4jyL9ksu8r2v1/MqrXkP/a&#10;yaiu+tO96zMpOdFxoiI0vsYBqSgIbzzqnDdvZ/KV6rCvDtT9O+TFvwAAAP//AwBQSwMEFAAGAAgA&#10;AAAhAE3jsmLfAAAACQEAAA8AAABkcnMvZG93bnJldi54bWxMj0FLw0AQhe+C/2EZwZvdJGuLjdmU&#10;UtRTEWwF6W2aTJPQ7G7IbpP03zue7PHxPd58k60m04qBet84qyGeRSDIFq5sbKXhe//+9ALCB7Ql&#10;ts6Shit5WOX3dxmmpRvtFw27UAkesT5FDXUIXSqlL2oy6GeuI8vs5HqDgWNfybLHkcdNK5MoWkiD&#10;jeULNXa0qak47y5Gw8eI41rFb8P2fNpcD/v55882Jq0fH6b1K4hAU/gvw58+q0POTkd3saUXrQb1&#10;rBRXGcxBMF+oZAniyDlOFMg8k7cf5L8AAAD//wMAUEsBAi0AFAAGAAgAAAAhALaDOJL+AAAA4QEA&#10;ABMAAAAAAAAAAAAAAAAAAAAAAFtDb250ZW50X1R5cGVzXS54bWxQSwECLQAUAAYACAAAACEAOP0h&#10;/9YAAACUAQAACwAAAAAAAAAAAAAAAAAvAQAAX3JlbHMvLnJlbHNQSwECLQAUAAYACAAAACEAxrm+&#10;BkoEAACLDgAADgAAAAAAAAAAAAAAAAAuAgAAZHJzL2Uyb0RvYy54bWxQSwECLQAUAAYACAAAACEA&#10;TeOyYt8AAAAJAQAADwAAAAAAAAAAAAAAAACkBgAAZHJzL2Rvd25yZXYueG1sUEsFBgAAAAAEAAQA&#10;8wAAALAHAAAAAA==&#10;">
                      <v:group id="Group 30" o:spid="_x0000_s1027" style="position:absolute;left:2093;top:1962;width:2358;height:793" coordorigin="3624,1962" coordsize="2358,7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31" o:spid="_x0000_s1028" type="#_x0000_t202" style="position:absolute;left:3624;top:1962;width:2358;height:7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nHFwgAAANsAAAAPAAAAZHJzL2Rvd25yZXYueG1sRE87a8Mw&#10;EN4L/Q/iCl1KLcdDCG7kkCYtdEiHpCHzYV1tE+tkJPn176tAIdt9fM9bbybTioGcbywrWCQpCOLS&#10;6oYrBeefz9cVCB+QNbaWScFMHjbF48Mac21HPtJwCpWIIexzVFCH0OVS+rImgz6xHXHkfq0zGCJ0&#10;ldQOxxhuWpml6VIabDg21NjRrqbyeuqNguXe9eORdy/788cBv7squ7zPF6Wen6btG4hAU7iL/91f&#10;Os5fwO2XeIAs/gAAAP//AwBQSwECLQAUAAYACAAAACEA2+H2y+4AAACFAQAAEwAAAAAAAAAAAAAA&#10;AAAAAAAAW0NvbnRlbnRfVHlwZXNdLnhtbFBLAQItABQABgAIAAAAIQBa9CxbvwAAABUBAAALAAAA&#10;AAAAAAAAAAAAAB8BAABfcmVscy8ucmVsc1BLAQItABQABgAIAAAAIQD2bnHFwgAAANsAAAAPAAAA&#10;AAAAAAAAAAAAAAcCAABkcnMvZG93bnJldi54bWxQSwUGAAAAAAMAAwC3AAAA9gIAAAAA&#10;" stroked="f">
                          <v:textbox inset="0,0,0,0">
                            <w:txbxContent>
                              <w:p w:rsidR="00F00459" w:rsidRPr="00F00459" w:rsidRDefault="00F25ABF" w:rsidP="00F00459">
                                <w:pPr>
                                  <w:spacing w:line="360" w:lineRule="auto"/>
                                  <w:ind w:firstLine="29"/>
                                  <w:jc w:val="both"/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   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, если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≤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vertAlign w:val="superscript"/>
                                  </w:rPr>
                                  <w:t>тр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>;</w:t>
                                </w:r>
                              </w:p>
                              <w:p w:rsidR="00F00459" w:rsidRPr="00F00459" w:rsidRDefault="00F25ABF" w:rsidP="00F00459">
                                <w:pPr>
                                  <w:ind w:firstLine="29"/>
                                  <w:jc w:val="both"/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  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vertAlign w:val="superscript"/>
                                  </w:rPr>
                                  <w:t>тр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, если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≥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vertAlign w:val="superscript"/>
                                  </w:rPr>
                                  <w:t>тр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>.</w:t>
                                </w:r>
                              </w:p>
                              <w:p w:rsidR="00F00459" w:rsidRDefault="00F00459" w:rsidP="00F00459">
                                <w:pPr>
                                  <w:spacing w:line="360" w:lineRule="auto"/>
                                  <w:ind w:firstLine="29"/>
                                  <w:jc w:val="both"/>
                                  <w:rPr>
                                    <w:i/>
                                    <w:sz w:val="26"/>
                                  </w:rPr>
                                </w:pPr>
                              </w:p>
                            </w:txbxContent>
                          </v:textbox>
                        </v:shape>
                        <v:shapetype id="_x0000_t87" coordsize="21600,21600" o:spt="87" adj="1800,10800" path="m21600,qx10800@0l10800@2qy0@11,10800@3l10800@1qy21600,21600e" filled="f">
                          <v:formulas>
                            <v:f eqn="val #0"/>
                            <v:f eqn="sum 21600 0 #0"/>
                            <v:f eqn="sum #1 0 #0"/>
                            <v:f eqn="sum #1 #0 0"/>
                            <v:f eqn="prod #0 9598 32768"/>
                            <v:f eqn="sum 21600 0 @4"/>
                            <v:f eqn="sum 21600 0 #1"/>
                            <v:f eqn="min #1 @6"/>
                            <v:f eqn="prod @7 1 2"/>
                            <v:f eqn="prod #0 2 1"/>
                            <v:f eqn="sum 21600 0 @9"/>
                            <v:f eqn="val #1"/>
                          </v:formulas>
                          <v:path arrowok="t" o:connecttype="custom" o:connectlocs="21600,0;0,10800;21600,21600" textboxrect="13963,@4,21600,@5"/>
                          <v:handles>
                            <v:h position="center,#0" yrange="0,@8"/>
                            <v:h position="topLeft,#1" yrange="@9,@10"/>
                          </v:handles>
                        </v:shapetype>
                        <v:shape id="AutoShape 32" o:spid="_x0000_s1029" type="#_x0000_t87" style="position:absolute;left:3717;top:1977;width:143;height:7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W1nwgAAANsAAAAPAAAAZHJzL2Rvd25yZXYueG1sRE9La4NA&#10;EL4X+h+WKfQS4moOJRhXKQUhzaEhz/PgTlR0Z627TWx+fbdQ6G0+vudkxWR6caXRtZYVJFEMgriy&#10;uuVawfFQzpcgnEfW2FsmBd/koMgfHzJMtb3xjq57X4sQwi5FBY33Qyqlqxoy6CI7EAfuYkeDPsCx&#10;lnrEWwg3vVzE8Ys02HJoaHCgt4aqbv9lFPhT8lFNd/uJ5fs5XiezzW7bbZR6fppeVyA8Tf5f/Ode&#10;6zB/Ab+/hANk/gMAAP//AwBQSwECLQAUAAYACAAAACEA2+H2y+4AAACFAQAAEwAAAAAAAAAAAAAA&#10;AAAAAAAAW0NvbnRlbnRfVHlwZXNdLnhtbFBLAQItABQABgAIAAAAIQBa9CxbvwAAABUBAAALAAAA&#10;AAAAAAAAAAAAAB8BAABfcmVscy8ucmVsc1BLAQItABQABgAIAAAAIQBkvW1nwgAAANsAAAAPAAAA&#10;AAAAAAAAAAAAAAcCAABkcnMvZG93bnJldi54bWxQSwUGAAAAAAMAAwC3AAAA9gIAAAAA&#10;"/>
                      </v:group>
                      <v:shape id="Text Box 33" o:spid="_x0000_s1030" type="#_x0000_t202" style="position:absolute;left:1555;top:2202;width:570;height: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EopwgAAANsAAAAPAAAAZHJzL2Rvd25yZXYueG1sRE9La8JA&#10;EL4L/Q/LFHqRumkKQVJXabWFHuohKp6H7JgEs7Nhd83j33cLBW/z8T1ntRlNK3pyvrGs4GWRgCAu&#10;rW64UnA6fj0vQfiArLG1TAom8rBZP8xWmGs7cEH9IVQihrDPUUEdQpdL6cuaDPqF7Ygjd7HOYIjQ&#10;VVI7HGK4aWWaJJk02HBsqLGjbU3l9XAzCrKduw0Fb+e70+cP7rsqPX9MZ6WeHsf3NxCBxnAX/7u/&#10;dZz/Cn+/xAPk+hcAAP//AwBQSwECLQAUAAYACAAAACEA2+H2y+4AAACFAQAAEwAAAAAAAAAAAAAA&#10;AAAAAAAAW0NvbnRlbnRfVHlwZXNdLnhtbFBLAQItABQABgAIAAAAIQBa9CxbvwAAABUBAAALAAAA&#10;AAAAAAAAAAAAAB8BAABfcmVscy8ucmVsc1BLAQItABQABgAIAAAAIQBp8EopwgAAANsAAAAPAAAA&#10;AAAAAAAAAAAAAAcCAABkcnMvZG93bnJldi54bWxQSwUGAAAAAAMAAwC3AAAA9gIAAAAA&#10;" stroked="f">
                        <v:textbox inset="0,0,0,0">
                          <w:txbxContent>
                            <w:p w:rsidR="00F00459" w:rsidRDefault="00F00459" w:rsidP="00F00459">
                              <w:pPr>
                                <w:ind w:firstLine="29"/>
                                <w:rPr>
                                  <w:i/>
                                  <w:sz w:val="26"/>
                                </w:rPr>
                              </w:pPr>
                              <w:r>
                                <w:rPr>
                                  <w:i/>
                                  <w:sz w:val="26"/>
                                  <w:lang w:val="en-US"/>
                                </w:rPr>
                                <w:t>Q</w:t>
                              </w:r>
                              <w:r>
                                <w:rPr>
                                  <w:i/>
                                  <w:sz w:val="26"/>
                                  <w:vertAlign w:val="subscript"/>
                                </w:rPr>
                                <w:t>бр</w:t>
                              </w:r>
                              <w:r>
                                <w:rPr>
                                  <w:i/>
                                  <w:sz w:val="26"/>
                                </w:rPr>
                                <w:t>=</w:t>
                              </w:r>
                            </w:p>
                            <w:p w:rsidR="00F00459" w:rsidRDefault="00F00459" w:rsidP="00F00459">
                              <w:pPr>
                                <w:spacing w:line="360" w:lineRule="auto"/>
                                <w:ind w:firstLine="29"/>
                                <w:jc w:val="both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F00459"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00459" w:rsidRPr="00F00459" w:rsidRDefault="00F00459" w:rsidP="00F00459">
            <w:pPr>
              <w:tabs>
                <w:tab w:val="left" w:pos="9923"/>
              </w:tabs>
              <w:ind w:left="5672" w:firstLine="269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        (1.3)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Рассчитанное значение принятой нормы массы поезда округляют кратно 50 т. 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рассчитанной нормы массы грузового поезда и данных о средней массе вагона брутто определяется количество вагонов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c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грузового поезда:</w:t>
            </w:r>
          </w:p>
          <w:p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lastRenderedPageBreak/>
              <w:tab/>
            </w: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drawing>
                <wp:inline distT="0" distB="0" distL="0" distR="0">
                  <wp:extent cx="735965" cy="514985"/>
                  <wp:effectExtent l="0" t="0" r="698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14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  <w:t>(1.4)</w:t>
            </w:r>
          </w:p>
          <w:p w:rsidR="00F00459" w:rsidRPr="00F00459" w:rsidRDefault="00F00459" w:rsidP="00F00459">
            <w:pPr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масса вагона брутто, т.</w:t>
            </w:r>
          </w:p>
          <w:p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станциях для возможности размещения поезда рассчитанной массы определяется по формуле:</w:t>
            </w:r>
          </w:p>
          <w:p w:rsidR="00F00459" w:rsidRPr="00F00459" w:rsidRDefault="00F00459" w:rsidP="00F00459">
            <w:pPr>
              <w:tabs>
                <w:tab w:val="left" w:pos="3544"/>
                <w:tab w:val="left" w:pos="9923"/>
              </w:tabs>
              <w:ind w:right="-7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1113790" cy="25209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(1.5)</w:t>
            </w:r>
          </w:p>
          <w:p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ваг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длина вагона, м;</w:t>
            </w:r>
          </w:p>
          <w:p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лок</w:t>
            </w:r>
            <w:proofErr w:type="spellEnd"/>
            <w:proofErr w:type="gram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длина локомотива, м.</w:t>
            </w:r>
          </w:p>
          <w:p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станции с учетом поправки на неточность установки поезда, равной 10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определяется:</w:t>
            </w:r>
          </w:p>
          <w:p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967105" cy="262890"/>
                  <wp:effectExtent l="0" t="0" r="4445" b="381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105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(1.6)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После определения расчетной (необходимой) длины приемоотправочных путей производится ее сравнение с заданной длиной путей.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=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 размещение поезда рассчитанной массы на станционных приемоотправочных путях.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резерв, который позволяет увеличить длину поезда.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уменьшить длину состава. Величина уменьшения (увеличения) длины поезда:</w:t>
            </w:r>
          </w:p>
          <w:p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1208405" cy="2730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(1.7)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возможность увеличить длину поезда, что в свою очередь позволяет увеличить его массу.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В случае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длины состава приводит к уменьшению массы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поездаисоответственно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к увеличению количества поездов, что в свою очередь приводит к дополнительным эксплуатационным расходам.</w:t>
            </w:r>
          </w:p>
          <w:p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Изменение (увеличение, уменьшение) массы поезда рассчитывается по формуле:</w:t>
            </w:r>
          </w:p>
          <w:p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drawing>
                <wp:inline distT="0" distB="0" distL="0" distR="0">
                  <wp:extent cx="1135380" cy="50419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(1.8)</w:t>
            </w:r>
          </w:p>
          <w:p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Годовая экономия (дополнительные затраты) эксплуатационных расходов при увеличении (уменьшении) массы поезда составит:</w:t>
            </w:r>
          </w:p>
          <w:p w:rsidR="00F00459" w:rsidRPr="00F00459" w:rsidRDefault="00F00459" w:rsidP="00F00459">
            <w:pPr>
              <w:widowControl w:val="0"/>
              <w:tabs>
                <w:tab w:val="left" w:pos="3544"/>
                <w:tab w:val="left" w:pos="9781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1376680" cy="29400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руб./</w:t>
            </w:r>
            <w:proofErr w:type="gram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год,   </w:t>
            </w:r>
            <w:proofErr w:type="gram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(1.9)</w:t>
            </w:r>
          </w:p>
          <w:p w:rsidR="00FA24CE" w:rsidRDefault="00F00459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– годовая экономия эксплуатационных расходов при увеличении (уменьшении) массы всех грузовых поездов на дороге.</w:t>
            </w:r>
          </w:p>
          <w:p w:rsid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E45" w:rsidRP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4CE" w:rsidRPr="00FA24CE" w:rsidRDefault="00482BED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</w:p>
          <w:p w:rsidR="00FA24CE" w:rsidRPr="00FA24CE" w:rsidRDefault="00FA24CE" w:rsidP="00BB6D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«Выбор рациональной конструкции пути и экономии расходов на ее содержание и ремонт»</w:t>
            </w:r>
          </w:p>
          <w:p w:rsidR="00FA24CE" w:rsidRPr="00FA24CE" w:rsidRDefault="00FA24CE" w:rsidP="00FA24CE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24CE" w:rsidRPr="00FA24CE" w:rsidRDefault="00FA24CE" w:rsidP="00FA24C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реш</w:t>
            </w:r>
            <w:r w:rsidR="00BB6DFF">
              <w:rPr>
                <w:rFonts w:ascii="Times New Roman" w:hAnsi="Times New Roman" w:cs="Times New Roman"/>
                <w:sz w:val="24"/>
                <w:szCs w:val="24"/>
              </w:rPr>
              <w:t>ения задачи приведены в таблице1</w:t>
            </w: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24CE" w:rsidRPr="00FA24CE" w:rsidRDefault="00482BED" w:rsidP="00FA24CE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FA24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:rsidR="00FA24CE" w:rsidRPr="00FA24CE" w:rsidRDefault="00FA24CE" w:rsidP="00FA24C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Исходные данные для расчета расхо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 на содержание и ремонт пути</w:t>
            </w:r>
          </w:p>
          <w:tbl>
            <w:tblPr>
              <w:tblW w:w="102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14"/>
              <w:gridCol w:w="2481"/>
              <w:gridCol w:w="3564"/>
              <w:gridCol w:w="3110"/>
            </w:tblGrid>
            <w:tr w:rsidR="00FA24CE" w:rsidRPr="00FA24CE" w:rsidTr="00F07D45">
              <w:trPr>
                <w:trHeight w:val="874"/>
                <w:jc w:val="center"/>
              </w:trPr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Две последние цифры учебного шифра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Грузонапряженность линии, Г, млн.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т•км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бр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./</w:t>
                  </w:r>
                  <w:proofErr w:type="gram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 в год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 до капитального ремонта,</w:t>
                  </w:r>
                </w:p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Т, млн. т брутто</w:t>
                  </w:r>
                </w:p>
              </w:tc>
            </w:tr>
            <w:tr w:rsidR="00FA24CE" w:rsidRPr="00FA24CE" w:rsidTr="00F07D45">
              <w:trPr>
                <w:trHeight w:val="302"/>
                <w:jc w:val="center"/>
              </w:trPr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00  20  40  60  80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</w:tr>
          </w:tbl>
          <w:p w:rsidR="00FA24CE" w:rsidRPr="00FA24CE" w:rsidRDefault="00FA24CE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2DE" w:rsidRDefault="00B052DE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052DE" w:rsidRDefault="00B052DE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052DE" w:rsidRDefault="00B052DE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052DE" w:rsidRDefault="00B052DE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052DE" w:rsidRDefault="00B052DE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FA24CE" w:rsidRPr="00051A9B" w:rsidRDefault="00482BED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051A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 </w:t>
            </w:r>
          </w:p>
          <w:p w:rsidR="00FA24CE" w:rsidRPr="00B052DE" w:rsidRDefault="00FA24CE" w:rsidP="00FA24CE">
            <w:pPr>
              <w:widowControl w:val="0"/>
              <w:autoSpaceDE w:val="0"/>
              <w:autoSpaceDN w:val="0"/>
              <w:adjustRightInd w:val="0"/>
              <w:spacing w:before="60"/>
              <w:ind w:left="1400" w:right="4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Нормы периодичности ремонтов пути </w:t>
            </w:r>
          </w:p>
          <w:tbl>
            <w:tblPr>
              <w:tblW w:w="10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44"/>
              <w:gridCol w:w="2096"/>
              <w:gridCol w:w="1389"/>
              <w:gridCol w:w="2096"/>
              <w:gridCol w:w="1804"/>
            </w:tblGrid>
            <w:tr w:rsidR="00FA24CE" w:rsidRPr="00FA24CE" w:rsidTr="00F07D45">
              <w:trPr>
                <w:cantSplit/>
                <w:trHeight w:val="166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Тип верхнего строения пути</w:t>
                  </w:r>
                </w:p>
              </w:tc>
              <w:tc>
                <w:tcPr>
                  <w:tcW w:w="0" w:type="auto"/>
                  <w:gridSpan w:val="4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тоннаж, млн. т брутто</w:t>
                  </w:r>
                </w:p>
              </w:tc>
            </w:tr>
            <w:tr w:rsidR="00FA24CE" w:rsidRPr="00FA24CE" w:rsidTr="00F07D45">
              <w:trPr>
                <w:cantSplit/>
                <w:trHeight w:val="181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</w:p>
              </w:tc>
            </w:tr>
            <w:tr w:rsidR="00FA24CE" w:rsidRPr="00FA24CE" w:rsidTr="00F07D45">
              <w:trPr>
                <w:cantSplit/>
                <w:trHeight w:val="463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1-й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подъемочный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средний ремонт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2-й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подъемочный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капитальный ремонт</w:t>
                  </w:r>
                </w:p>
              </w:tc>
            </w:tr>
            <w:tr w:rsidR="00FA24CE" w:rsidRPr="00FA24CE" w:rsidTr="00F07D45">
              <w:trPr>
                <w:trHeight w:val="584"/>
                <w:jc w:val="center"/>
              </w:trPr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Особо тяжелый - рельсы типа Р 75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650</w:t>
                  </w:r>
                </w:p>
              </w:tc>
            </w:tr>
            <w:tr w:rsidR="00FA24CE" w:rsidRPr="00FA24CE" w:rsidTr="00F07D45">
              <w:trPr>
                <w:trHeight w:val="565"/>
                <w:jc w:val="center"/>
              </w:trPr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Тяжелый - рельсы типа Р 65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</w:tr>
            <w:tr w:rsidR="00FA24CE" w:rsidRPr="00FA24CE" w:rsidTr="00F07D45">
              <w:trPr>
                <w:trHeight w:val="604"/>
                <w:jc w:val="center"/>
              </w:trPr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Нормальный - рельсы типа Р 50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:rsidR="00FA24CE" w:rsidRPr="00FA24CE" w:rsidRDefault="00FA24CE" w:rsidP="00ED4B05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350</w:t>
                  </w:r>
                </w:p>
              </w:tc>
            </w:tr>
          </w:tbl>
          <w:p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Одним из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критерие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ремонта является фактическое состояние элементов верхнего строения пути. В настоящее время основным элементом верхнего строения, состоянием которого оценивается состояние пути, являются рельсы. Состояние рельсов определяется величиной удельного (среднего на 1 км длины участка) одиночного выхода рельсов по различным дефектам. Установлено, что капитальный ремонт необходимо выполнять по достижении</w:t>
            </w:r>
            <w:r w:rsidR="00A11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суммарного удельного одиночного изъятия 7 шт./км для рельсов Р 50; 4 шт./км - рельсов Р 65; 3 шт./км - Р 75.</w:t>
            </w:r>
          </w:p>
          <w:p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рис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представлены зависимости одиночного выхода для различных типов рельсов.</w:t>
            </w:r>
          </w:p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7C" w:rsidRPr="001E267C" w:rsidRDefault="001E267C" w:rsidP="004044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267683" cy="2362200"/>
                  <wp:effectExtent l="0" t="0" r="0" b="0"/>
                  <wp:docPr id="16" name="Рисунок 16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4370" cy="2365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7C" w:rsidRPr="001E267C" w:rsidRDefault="00482BED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Рис.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Графики суммарного одиночного выхода рельсов от пропущенного тоннажа:</w:t>
            </w:r>
          </w:p>
          <w:p w:rsidR="001E267C" w:rsidRPr="001E267C" w:rsidRDefault="001E267C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— Р</w:t>
            </w:r>
            <w:proofErr w:type="gram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50;  ----</w:t>
            </w:r>
            <w:proofErr w:type="gram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Р65; -∙-∙- Р75</w:t>
            </w:r>
          </w:p>
          <w:p w:rsidR="00F00459" w:rsidRDefault="00F00459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При разработке оптимальной системы ремонтов пути необходимо учитывать экономические показатели, т.е. стоимость производства работ при различных конструкциях железнодорожного пути.</w:t>
            </w:r>
          </w:p>
          <w:p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табл.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3 приведены среднесетевые стоимости производства ремонтов пути при различных типах верхнего строения.</w:t>
            </w:r>
          </w:p>
          <w:p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right="-7"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1E267C" w:rsidRPr="001E26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  <w:p w:rsidR="001E267C" w:rsidRPr="001E267C" w:rsidRDefault="001E267C" w:rsidP="001E267C">
            <w:pPr>
              <w:widowControl w:val="0"/>
              <w:tabs>
                <w:tab w:val="left" w:pos="10766"/>
              </w:tabs>
              <w:autoSpaceDE w:val="0"/>
              <w:autoSpaceDN w:val="0"/>
              <w:adjustRightInd w:val="0"/>
              <w:ind w:right="-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производства 1 км ремонта пути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371"/>
              <w:gridCol w:w="2537"/>
              <w:gridCol w:w="2110"/>
              <w:gridCol w:w="2519"/>
            </w:tblGrid>
            <w:tr w:rsidR="001E267C" w:rsidRPr="001E267C" w:rsidTr="00F07D45">
              <w:trPr>
                <w:trHeight w:val="588"/>
                <w:jc w:val="center"/>
              </w:trPr>
              <w:tc>
                <w:tcPr>
                  <w:tcW w:w="3402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верхнего строения пути</w:t>
                  </w:r>
                </w:p>
              </w:tc>
              <w:tc>
                <w:tcPr>
                  <w:tcW w:w="2552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Капитальный ремонт, руб.</w:t>
                  </w:r>
                </w:p>
              </w:tc>
              <w:tc>
                <w:tcPr>
                  <w:tcW w:w="2126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Средний ремонт, руб.</w:t>
                  </w:r>
                </w:p>
              </w:tc>
              <w:tc>
                <w:tcPr>
                  <w:tcW w:w="2533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Подъемочный</w:t>
                  </w:r>
                  <w:proofErr w:type="spellEnd"/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ремонт, руб.</w:t>
                  </w:r>
                </w:p>
              </w:tc>
            </w:tr>
            <w:tr w:rsidR="001E267C" w:rsidRPr="001E267C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Особо тяжелый - рельсы Р 75</w:t>
                  </w:r>
                </w:p>
              </w:tc>
              <w:tc>
                <w:tcPr>
                  <w:tcW w:w="2552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906680</w:t>
                  </w:r>
                </w:p>
              </w:tc>
              <w:tc>
                <w:tcPr>
                  <w:tcW w:w="2126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129433</w:t>
                  </w:r>
                </w:p>
              </w:tc>
              <w:tc>
                <w:tcPr>
                  <w:tcW w:w="2533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60926</w:t>
                  </w:r>
                </w:p>
              </w:tc>
            </w:tr>
            <w:tr w:rsidR="001E267C" w:rsidRPr="001E267C" w:rsidTr="00F07D45">
              <w:trPr>
                <w:trHeight w:val="284"/>
                <w:jc w:val="center"/>
              </w:trPr>
              <w:tc>
                <w:tcPr>
                  <w:tcW w:w="3402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Тяжелый – рельсы Р 65</w:t>
                  </w:r>
                </w:p>
              </w:tc>
              <w:tc>
                <w:tcPr>
                  <w:tcW w:w="2552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650610</w:t>
                  </w:r>
                </w:p>
              </w:tc>
              <w:tc>
                <w:tcPr>
                  <w:tcW w:w="2126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120249</w:t>
                  </w:r>
                </w:p>
              </w:tc>
              <w:tc>
                <w:tcPr>
                  <w:tcW w:w="2533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57039</w:t>
                  </w:r>
                </w:p>
              </w:tc>
            </w:tr>
            <w:tr w:rsidR="001E267C" w:rsidRPr="001E267C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Нормальный - рельсы Р 50</w:t>
                  </w:r>
                </w:p>
              </w:tc>
              <w:tc>
                <w:tcPr>
                  <w:tcW w:w="2552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590700</w:t>
                  </w:r>
                </w:p>
              </w:tc>
              <w:tc>
                <w:tcPr>
                  <w:tcW w:w="2126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121977</w:t>
                  </w:r>
                </w:p>
              </w:tc>
              <w:tc>
                <w:tcPr>
                  <w:tcW w:w="2533" w:type="dxa"/>
                  <w:vAlign w:val="center"/>
                </w:tcPr>
                <w:p w:rsidR="001E267C" w:rsidRPr="001E267C" w:rsidRDefault="001E267C" w:rsidP="00ED4B0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55597</w:t>
                  </w:r>
                </w:p>
              </w:tc>
            </w:tr>
          </w:tbl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Например, необходимо выбрать оптимальный тип верхнего строения пути, рациональную систему ведения путевого хозяйства и определить величину амортизационных отчислений при следующих исходных данных: грузонапряженность участка 90 млн. </w:t>
            </w:r>
            <w:proofErr w:type="spell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т∙км</w:t>
            </w:r>
            <w:proofErr w:type="spell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брутто/км в год, планируемый объём пропущенного по пути тоннажа до назначения капитального ремонта пути - 650 млн. т брутто.</w:t>
            </w:r>
          </w:p>
          <w:p w:rsid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Решение включает следующие этапы.</w:t>
            </w: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1. Выбор типов верхнего строения пути, позволяющих пропуст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ить заданный тоннаж. </w:t>
            </w: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2. Сравнение вариантов конструкции пути по величине суммарного удельного выхода рельсов по графикам рис. 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3. Определение количества и периодичности выполнения ремонтов. </w:t>
            </w:r>
          </w:p>
          <w:p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4. Определение стоимости выполнения ремонтных работ. </w:t>
            </w: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5. Определение величины амортизационных отчислений на производство ремонтных работ. Величина амортизационных отчислений может быть определена из выражения:</w:t>
            </w:r>
          </w:p>
          <w:p w:rsidR="001E267C" w:rsidRPr="001E267C" w:rsidRDefault="001E267C" w:rsidP="001E267C">
            <w:pPr>
              <w:tabs>
                <w:tab w:val="left" w:pos="4253"/>
                <w:tab w:val="left" w:pos="9923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А=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С∙Г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Т</m:t>
                  </m:r>
                </m:den>
              </m:f>
            </m:oMath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, руб/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 xml:space="preserve">год на 1 км пути 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ab/>
              <w:t>(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где: С - стоимость выполнения ремонтных работ, руб.;</w:t>
            </w:r>
          </w:p>
          <w:p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 - грузонапряженность участка, млн. т брутто/ км в год;</w:t>
            </w:r>
          </w:p>
          <w:p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Т - пропущенный тоннаж, </w:t>
            </w:r>
            <w:proofErr w:type="spell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млн.т</w:t>
            </w:r>
            <w:proofErr w:type="spell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. брутто. </w:t>
            </w:r>
          </w:p>
          <w:p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Вывод по 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ыбор кон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струкции верхнего строения пути.</w:t>
            </w: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ривести перечень конкретных организационно-технических мероприятий, направленных на усиление конструкции верхнего строения пути, повышение качества выполнения ремонтных работ, а также улучшение текущего содержания пути.</w:t>
            </w:r>
          </w:p>
          <w:p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D02160" w:rsidRPr="00631CC9" w:rsidRDefault="006A4E6D" w:rsidP="006A4E6D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</w:p>
          <w:p w:rsidR="00D02160" w:rsidRPr="00631CC9" w:rsidRDefault="00D02160" w:rsidP="00D02160">
            <w:pPr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1CC9">
              <w:rPr>
                <w:rFonts w:ascii="Times New Roman" w:hAnsi="Times New Roman" w:cs="Times New Roman"/>
                <w:sz w:val="24"/>
                <w:szCs w:val="24"/>
              </w:rPr>
              <w:t xml:space="preserve">На схеме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 показать полезную длину.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сквозного и тупикового пути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показывается полная длина</w:t>
            </w:r>
          </w:p>
          <w:p w:rsidR="00D02160" w:rsidRDefault="00D02160" w:rsidP="00D0216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02160" w:rsidRDefault="00D02160" w:rsidP="00D0216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31CC9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drawing>
                <wp:inline distT="0" distB="0" distL="0" distR="0">
                  <wp:extent cx="6223203" cy="2207172"/>
                  <wp:effectExtent l="0" t="0" r="0" b="0"/>
                  <wp:docPr id="17" name="Рисунок 17" descr="C:\Users\User\Desktop\РПД 2021\вл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РПД 2021\вл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276" cy="2211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2160" w:rsidRPr="00D02160" w:rsidRDefault="00D02160" w:rsidP="00D02160">
            <w:pPr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1 –</w:t>
            </w: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раздельного пункта для определения полной и полезной длины путей:</w:t>
            </w:r>
          </w:p>
          <w:p w:rsidR="00D02160" w:rsidRPr="00D02160" w:rsidRDefault="00D02160" w:rsidP="00D02160">
            <w:pPr>
              <w:spacing w:line="2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459" w:rsidRPr="00476E45" w:rsidRDefault="00D02160" w:rsidP="009571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I – главный (сквозной) путь, 2, 3, 4, 5, 6 – приемоотправочные пути, 7, 8, 9, 10 – тупиковые пути</w:t>
            </w:r>
          </w:p>
        </w:tc>
      </w:tr>
      <w:tr w:rsidR="00995B55" w:rsidRPr="00F27EB4" w:rsidTr="00404428">
        <w:trPr>
          <w:trHeight w:val="478"/>
        </w:trPr>
        <w:tc>
          <w:tcPr>
            <w:tcW w:w="3794" w:type="dxa"/>
          </w:tcPr>
          <w:p w:rsidR="00995B55" w:rsidRPr="00F27EB4" w:rsidRDefault="00AC0248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075" w:type="dxa"/>
          </w:tcPr>
          <w:p w:rsidR="00995B55" w:rsidRPr="00404428" w:rsidRDefault="00995B55" w:rsidP="00995B5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r w:rsidR="008B4342"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</w:t>
            </w:r>
            <w:r w:rsidRPr="004044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</w:t>
            </w:r>
            <w:r w:rsidR="00AC024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авыками решения типовых задач используя теоретические основы, применяя нормативно-правовую базу и опыт производства для принятия решений в области эксплуатации железнодорожного транспорта</w:t>
            </w:r>
          </w:p>
          <w:p w:rsidR="00995B55" w:rsidRPr="00F27EB4" w:rsidRDefault="00995B55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8B4342" w:rsidRPr="00F27EB4" w:rsidTr="00404428">
        <w:trPr>
          <w:trHeight w:val="743"/>
        </w:trPr>
        <w:tc>
          <w:tcPr>
            <w:tcW w:w="10869" w:type="dxa"/>
            <w:gridSpan w:val="2"/>
          </w:tcPr>
          <w:p w:rsidR="008B4342" w:rsidRDefault="008B4342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:rsidR="0023522E" w:rsidRDefault="0023522E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27E5" w:rsidRDefault="00AD27E5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4. </w:t>
            </w:r>
          </w:p>
          <w:p w:rsidR="00F4727A" w:rsidRPr="00F4727A" w:rsidRDefault="00F4727A" w:rsidP="00F4727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>На схеме станции необходимо указать:</w:t>
            </w:r>
          </w:p>
          <w:p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специализацию главных и приемоотправочных путей (стрелками помечается направление движения поездов), </w:t>
            </w:r>
          </w:p>
          <w:p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>- нумерацию путей, стрелочных переводов, светофоров, места установки предельных столбиков, входных и выходных сигналов.</w:t>
            </w:r>
          </w:p>
          <w:p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22E" w:rsidRDefault="0023522E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</w:p>
          <w:p w:rsidR="00F4727A" w:rsidRDefault="00F4727A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  <w:r w:rsidRPr="00936596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4695825" cy="1248631"/>
                  <wp:effectExtent l="0" t="0" r="0" b="0"/>
                  <wp:docPr id="60" name="Рисунок 60" descr="C:\Users\User\Desktop\РПД 2021\вл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РПД 2021\вл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298" cy="1266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7FD5" w:rsidRPr="00697FD5" w:rsidRDefault="00AD27E5" w:rsidP="00AD27E5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5. </w:t>
            </w:r>
          </w:p>
          <w:p w:rsidR="00697FD5" w:rsidRPr="00697FD5" w:rsidRDefault="00697FD5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1.Составить путь следования поезда при показаниях входно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светофора (по варианту табл.</w:t>
            </w: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1), указать название следующего по ходу движения поезда светофора и обозначить сигнал на нем.</w:t>
            </w:r>
          </w:p>
          <w:p w:rsidR="00697FD5" w:rsidRPr="00697FD5" w:rsidRDefault="00FC0800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.Составить путь следования поезда при показаниях выходного</w:t>
            </w:r>
            <w:r w:rsidR="00697FD5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светофора (по варианту табл. 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1) указать название следующего по ходу движения поезда светофора и обозначить сигнал на нем.</w:t>
            </w:r>
          </w:p>
          <w:p w:rsidR="006F181B" w:rsidRDefault="006F181B" w:rsidP="00404428">
            <w:pPr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90360" w:rsidRPr="00697FD5" w:rsidRDefault="00697FD5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right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Таблица </w:t>
            </w:r>
            <w:r w:rsidRPr="00697FD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D90360" w:rsidRPr="00697F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D90360" w:rsidRPr="00697FD5" w:rsidRDefault="00D90360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Варианты индивидуальных заданий</w:t>
            </w:r>
          </w:p>
          <w:tbl>
            <w:tblPr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01"/>
              <w:gridCol w:w="3918"/>
              <w:gridCol w:w="3920"/>
            </w:tblGrid>
            <w:tr w:rsidR="00D90360" w:rsidRPr="00697FD5" w:rsidTr="002D5C50">
              <w:trPr>
                <w:trHeight w:val="179"/>
                <w:jc w:val="center"/>
              </w:trPr>
              <w:tc>
                <w:tcPr>
                  <w:tcW w:w="1801" w:type="dxa"/>
                  <w:vMerge w:val="restart"/>
                  <w:vAlign w:val="center"/>
                </w:tcPr>
                <w:p w:rsidR="00D90360" w:rsidRPr="00697FD5" w:rsidRDefault="00D90360" w:rsidP="00ED4B05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</w:t>
                  </w:r>
                </w:p>
                <w:p w:rsidR="00D90360" w:rsidRPr="00697FD5" w:rsidRDefault="00D90360" w:rsidP="00ED4B05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последняя цифра учебного шифра</w:t>
                  </w: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837" w:type="dxa"/>
                  <w:gridSpan w:val="2"/>
                </w:tcPr>
                <w:p w:rsidR="00D90360" w:rsidRPr="00697FD5" w:rsidRDefault="00D90360" w:rsidP="00ED4B05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Схемы пути следования поезда</w:t>
                  </w:r>
                </w:p>
              </w:tc>
            </w:tr>
            <w:tr w:rsidR="00D90360" w:rsidRPr="00697FD5" w:rsidTr="002D5C50">
              <w:trPr>
                <w:trHeight w:val="32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:rsidR="00D90360" w:rsidRPr="00697FD5" w:rsidRDefault="00D90360" w:rsidP="00ED4B05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37" w:type="dxa"/>
                  <w:gridSpan w:val="2"/>
                </w:tcPr>
                <w:p w:rsidR="00D90360" w:rsidRPr="00697FD5" w:rsidRDefault="00D90360" w:rsidP="00ED4B05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Показания светофора</w:t>
                  </w:r>
                </w:p>
              </w:tc>
            </w:tr>
            <w:tr w:rsidR="00D90360" w:rsidRPr="00697FD5" w:rsidTr="002D5C50">
              <w:trPr>
                <w:trHeight w:val="33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:rsidR="00D90360" w:rsidRPr="00697FD5" w:rsidRDefault="00D90360" w:rsidP="00ED4B05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:rsidR="00D90360" w:rsidRPr="00697FD5" w:rsidRDefault="00D90360" w:rsidP="00ED4B05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входного</w:t>
                  </w:r>
                </w:p>
              </w:tc>
              <w:tc>
                <w:tcPr>
                  <w:tcW w:w="3920" w:type="dxa"/>
                </w:tcPr>
                <w:p w:rsidR="00D90360" w:rsidRPr="00697FD5" w:rsidRDefault="00D90360" w:rsidP="00ED4B05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выходного</w:t>
                  </w:r>
                </w:p>
              </w:tc>
            </w:tr>
            <w:tr w:rsidR="00D90360" w:rsidRPr="00697FD5" w:rsidTr="002D5C50">
              <w:trPr>
                <w:trHeight w:val="379"/>
                <w:jc w:val="center"/>
              </w:trPr>
              <w:tc>
                <w:tcPr>
                  <w:tcW w:w="1801" w:type="dxa"/>
                  <w:vAlign w:val="center"/>
                </w:tcPr>
                <w:p w:rsidR="00D90360" w:rsidRDefault="00D90360" w:rsidP="00ED4B05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D90360" w:rsidRPr="00697FD5" w:rsidRDefault="00D90360" w:rsidP="00ED4B05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:rsidR="00D90360" w:rsidRPr="00697FD5" w:rsidRDefault="00D90360" w:rsidP="00ED4B05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ind w:left="-38"/>
                    <w:jc w:val="both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Один зеленый огонь.</w:t>
                  </w:r>
                </w:p>
                <w:p w:rsidR="00D90360" w:rsidRPr="00697FD5" w:rsidRDefault="00D90360" w:rsidP="00ED4B05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20" w:type="dxa"/>
                </w:tcPr>
                <w:p w:rsidR="00D90360" w:rsidRPr="00697FD5" w:rsidRDefault="00D90360" w:rsidP="00ED4B05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Два желтых огня, из них верхний — мигающий.</w:t>
                  </w:r>
                </w:p>
              </w:tc>
            </w:tr>
          </w:tbl>
          <w:p w:rsidR="00697FD5" w:rsidRPr="00AD49F5" w:rsidRDefault="00697FD5" w:rsidP="006F18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97FD5" w:rsidRPr="00AC0248" w:rsidRDefault="00697FD5" w:rsidP="008B434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DB4A30" w:rsidRPr="00F27EB4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071ADB" w:rsidRPr="00F27EB4" w:rsidRDefault="00071AD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green"/>
        </w:rPr>
      </w:pPr>
    </w:p>
    <w:p w:rsidR="006459F1" w:rsidRPr="00F27EB4" w:rsidRDefault="005A5D95" w:rsidP="00071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:rsidR="00071ADB" w:rsidRPr="00F27EB4" w:rsidRDefault="00071AD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Значение транспорта для государства, населения и обороноспособности страны. Основные показатели его работы.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Виды транспорта и их особенности. Роль железных дорог в единой транспортной системе страны. Технико-экономическая характеристика видов транспорта.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Технические средства обеспечения перевозочного процесса и безопасности движения на железнодорожном транспорте.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железнодорожные устройства и хозяйства. Структура управления железнодорожным транспортом.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железнодорожного транспорта.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Габариты на железных дорогах.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руководящие документы по обеспечению четкой работы железных дорог и безопасности движения поездов.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экономические показатели работы железных дорог.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сведения о категориях железнодорожных линий, их трассе, плане и продольном профиле.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принципы и стадии проектирования железных дорог. Экономические и технические изыскания. Основы технико-экономического сравнения вариантов.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Организация строительных работ железнодорожных линий и краткие сведения об их механизации.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сведения о железнодорожном пути.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Земляное полотно и его поперечные профили. Водоотводные сооружения.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Искусственные сооружения, их виды и назначение. Трубы, тоннели, подпорные стены, регуляционные сооружения и др.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 xml:space="preserve">Назначение, составные элементы и типы верхнего строения пути. Балластный слой, шпалы, рельсы, рельсовые скрепления, </w:t>
      </w:r>
      <w:proofErr w:type="spellStart"/>
      <w:r w:rsidRPr="0048291B">
        <w:rPr>
          <w:rFonts w:ascii="Times New Roman" w:eastAsia="Times New Roman" w:hAnsi="Times New Roman" w:cs="Times New Roman"/>
          <w:sz w:val="24"/>
          <w:szCs w:val="24"/>
        </w:rPr>
        <w:t>противоугоны</w:t>
      </w:r>
      <w:proofErr w:type="spellEnd"/>
      <w:r w:rsidRPr="004829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291B">
        <w:rPr>
          <w:rFonts w:ascii="Times New Roman" w:eastAsia="Times New Roman" w:hAnsi="Times New Roman" w:cs="Times New Roman"/>
          <w:sz w:val="24"/>
          <w:szCs w:val="24"/>
        </w:rPr>
        <w:t>Бесстыковой</w:t>
      </w:r>
      <w:proofErr w:type="spellEnd"/>
      <w:r w:rsidRPr="0048291B">
        <w:rPr>
          <w:rFonts w:ascii="Times New Roman" w:eastAsia="Times New Roman" w:hAnsi="Times New Roman" w:cs="Times New Roman"/>
          <w:sz w:val="24"/>
          <w:szCs w:val="24"/>
        </w:rPr>
        <w:t xml:space="preserve"> путь и его преимущества.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Устройство рельсовой колеи. Общие сведения. Особенность устройства пути в кривых, на мостах и в тоннелях, на электрифицированных линиях.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Стрелочные переводы, назначение, типы, устройство.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Съезды, глухие пересечения, стрелочные улицы, конечные соединения.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электроснабжения. Схема электроснабжения железных дорог. Системы тока и напряжение в контактной сети.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lastRenderedPageBreak/>
        <w:t>Общие сведения о тяговом подвижном составе. Сравнение различных видов тяги. Классификация тягового подвижного состава.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Электрический подвижной состав. Общие сведения. Механическая часть электровоза.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Электрическое оборудование электровозов постоянного и переменного тока. Электропоезда.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 xml:space="preserve">Дизельные поезда, автомотрисы, мотовозы, </w:t>
      </w:r>
      <w:proofErr w:type="spellStart"/>
      <w:r w:rsidRPr="0048291B">
        <w:rPr>
          <w:rFonts w:ascii="Times New Roman" w:eastAsia="Times New Roman" w:hAnsi="Times New Roman" w:cs="Times New Roman"/>
          <w:sz w:val="24"/>
          <w:szCs w:val="24"/>
        </w:rPr>
        <w:t>газотурбовозы</w:t>
      </w:r>
      <w:proofErr w:type="spellEnd"/>
      <w:r w:rsidRPr="0048291B">
        <w:rPr>
          <w:rFonts w:ascii="Times New Roman" w:eastAsia="Times New Roman" w:hAnsi="Times New Roman" w:cs="Times New Roman"/>
          <w:sz w:val="24"/>
          <w:szCs w:val="24"/>
        </w:rPr>
        <w:t>. Принцип работы паровоза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понятия о взаимодействии пути и локомотива.</w:t>
      </w:r>
    </w:p>
    <w:p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Локомотивное хозяйство. Общие сведения. Обслуживание локомотивов и организация их работы.</w:t>
      </w:r>
    </w:p>
    <w:p w:rsidR="009E1016" w:rsidRPr="00F27EB4" w:rsidRDefault="009E1016" w:rsidP="00A1281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1ADB" w:rsidRPr="00F27EB4" w:rsidRDefault="00071ADB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B53E1" w:rsidRPr="00F27EB4" w:rsidRDefault="00B24C1F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D435AD"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="00D435AD"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сформированности</w:t>
      </w:r>
      <w:proofErr w:type="spellEnd"/>
      <w:r w:rsidR="00D435AD"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7EB4" w:rsidRPr="00F27EB4" w:rsidRDefault="00F27EB4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1C71" w:rsidRPr="00F27EB4" w:rsidRDefault="00F22904" w:rsidP="00900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Отлично/</w:t>
      </w:r>
      <w:proofErr w:type="gramStart"/>
      <w:r w:rsidR="004B57A5" w:rsidRPr="00F27EB4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4B57A5" w:rsidRPr="00F27EB4">
        <w:rPr>
          <w:rFonts w:ascii="Times New Roman" w:hAnsi="Times New Roman" w:cs="Times New Roman"/>
          <w:sz w:val="24"/>
          <w:szCs w:val="24"/>
        </w:rPr>
        <w:t xml:space="preserve"> </w:t>
      </w:r>
      <w:r w:rsidRPr="00F27EB4">
        <w:rPr>
          <w:rFonts w:ascii="Times New Roman" w:hAnsi="Times New Roman" w:cs="Times New Roman"/>
          <w:sz w:val="24"/>
          <w:szCs w:val="24"/>
        </w:rPr>
        <w:t xml:space="preserve">выставляется обучающемуся, если количество правильных ответов на вопросы </w:t>
      </w:r>
      <w:r w:rsidR="00F22904" w:rsidRPr="00F27EB4">
        <w:rPr>
          <w:rFonts w:ascii="Times New Roman" w:hAnsi="Times New Roman" w:cs="Times New Roman"/>
          <w:sz w:val="24"/>
          <w:szCs w:val="24"/>
        </w:rPr>
        <w:t>составляет</w:t>
      </w:r>
      <w:r w:rsidRPr="00F27EB4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Хорошо/</w:t>
      </w:r>
      <w:proofErr w:type="gramStart"/>
      <w:r w:rsidR="004B57A5" w:rsidRPr="00F27EB4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4B57A5" w:rsidRPr="00F27EB4">
        <w:rPr>
          <w:rFonts w:ascii="Times New Roman" w:hAnsi="Times New Roman" w:cs="Times New Roman"/>
          <w:sz w:val="24"/>
          <w:szCs w:val="24"/>
        </w:rPr>
        <w:t xml:space="preserve">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на вопросы – 89 – 76%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Удовлетворительно/зачтено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 xml:space="preserve">Неудовлетворительно/ не </w:t>
      </w:r>
      <w:proofErr w:type="gramStart"/>
      <w:r w:rsidR="004B57A5" w:rsidRPr="00F27EB4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4B57A5" w:rsidRPr="00F27EB4">
        <w:rPr>
          <w:rFonts w:ascii="Times New Roman" w:hAnsi="Times New Roman" w:cs="Times New Roman"/>
          <w:sz w:val="24"/>
          <w:szCs w:val="24"/>
        </w:rPr>
        <w:t xml:space="preserve">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– менее 60% от общего объёма заданных вопросов.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7BD" w:rsidRPr="00F27EB4" w:rsidRDefault="00F22904" w:rsidP="009005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B910B1" w:rsidRPr="00F27EB4">
        <w:rPr>
          <w:rFonts w:ascii="Times New Roman" w:eastAsia="Times New Roman" w:hAnsi="Times New Roman" w:cs="Times New Roman"/>
          <w:b/>
          <w:sz w:val="24"/>
          <w:szCs w:val="24"/>
        </w:rPr>
        <w:t>результатам выполнения заданий</w:t>
      </w: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827913" w:rsidRPr="00F27EB4" w:rsidRDefault="00827913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57A5" w:rsidRPr="00F27EB4" w:rsidRDefault="004B57A5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:rsidR="004B57A5" w:rsidRPr="00F27EB4" w:rsidRDefault="004B57A5" w:rsidP="004B57A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демонстрирует фрагментарные знания изучаемого курса; отсутствуют необходимые умения и навыки, допущены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F27EB4"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:rsidR="00A57263" w:rsidRPr="00F27EB4" w:rsidRDefault="00A57263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7263" w:rsidRPr="00F27EB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BC3" w:rsidRDefault="00930BC3" w:rsidP="00EE3C25">
      <w:pPr>
        <w:spacing w:after="0" w:line="240" w:lineRule="auto"/>
      </w:pPr>
      <w:r>
        <w:separator/>
      </w:r>
    </w:p>
  </w:endnote>
  <w:endnote w:type="continuationSeparator" w:id="0">
    <w:p w:rsidR="00930BC3" w:rsidRDefault="00930BC3" w:rsidP="00EE3C25">
      <w:pPr>
        <w:spacing w:after="0" w:line="240" w:lineRule="auto"/>
      </w:pPr>
      <w:r>
        <w:continuationSeparator/>
      </w:r>
    </w:p>
  </w:endnote>
  <w:endnote w:type="continuationNotice" w:id="1">
    <w:p w:rsidR="00930BC3" w:rsidRDefault="00930B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BC3" w:rsidRDefault="00930BC3" w:rsidP="00EE3C25">
      <w:pPr>
        <w:spacing w:after="0" w:line="240" w:lineRule="auto"/>
      </w:pPr>
      <w:r>
        <w:separator/>
      </w:r>
    </w:p>
  </w:footnote>
  <w:footnote w:type="continuationSeparator" w:id="0">
    <w:p w:rsidR="00930BC3" w:rsidRDefault="00930BC3" w:rsidP="00EE3C25">
      <w:pPr>
        <w:spacing w:after="0" w:line="240" w:lineRule="auto"/>
      </w:pPr>
      <w:r>
        <w:continuationSeparator/>
      </w:r>
    </w:p>
  </w:footnote>
  <w:footnote w:type="continuationNotice" w:id="1">
    <w:p w:rsidR="00930BC3" w:rsidRDefault="00930BC3">
      <w:pPr>
        <w:spacing w:after="0" w:line="240" w:lineRule="auto"/>
      </w:pPr>
    </w:p>
  </w:footnote>
  <w:footnote w:id="2">
    <w:p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91C"/>
    <w:multiLevelType w:val="hybridMultilevel"/>
    <w:tmpl w:val="26BED566"/>
    <w:lvl w:ilvl="0" w:tplc="224055C2">
      <w:start w:val="1"/>
      <w:numFmt w:val="decimal"/>
      <w:lvlText w:val="%1."/>
      <w:lvlJc w:val="left"/>
    </w:lvl>
    <w:lvl w:ilvl="1" w:tplc="64EAF0B4">
      <w:numFmt w:val="decimal"/>
      <w:lvlText w:val=""/>
      <w:lvlJc w:val="left"/>
    </w:lvl>
    <w:lvl w:ilvl="2" w:tplc="DC5EC242">
      <w:numFmt w:val="decimal"/>
      <w:lvlText w:val=""/>
      <w:lvlJc w:val="left"/>
    </w:lvl>
    <w:lvl w:ilvl="3" w:tplc="D3585874">
      <w:numFmt w:val="decimal"/>
      <w:lvlText w:val=""/>
      <w:lvlJc w:val="left"/>
    </w:lvl>
    <w:lvl w:ilvl="4" w:tplc="CE24F4DC">
      <w:numFmt w:val="decimal"/>
      <w:lvlText w:val=""/>
      <w:lvlJc w:val="left"/>
    </w:lvl>
    <w:lvl w:ilvl="5" w:tplc="38CC6ED4">
      <w:numFmt w:val="decimal"/>
      <w:lvlText w:val=""/>
      <w:lvlJc w:val="left"/>
    </w:lvl>
    <w:lvl w:ilvl="6" w:tplc="34561CC8">
      <w:numFmt w:val="decimal"/>
      <w:lvlText w:val=""/>
      <w:lvlJc w:val="left"/>
    </w:lvl>
    <w:lvl w:ilvl="7" w:tplc="AC9A1BB4">
      <w:numFmt w:val="decimal"/>
      <w:lvlText w:val=""/>
      <w:lvlJc w:val="left"/>
    </w:lvl>
    <w:lvl w:ilvl="8" w:tplc="27762D02">
      <w:numFmt w:val="decimal"/>
      <w:lvlText w:val=""/>
      <w:lvlJc w:val="left"/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A041BC3"/>
    <w:multiLevelType w:val="hybridMultilevel"/>
    <w:tmpl w:val="684A4274"/>
    <w:lvl w:ilvl="0" w:tplc="C0D40D2E">
      <w:start w:val="1"/>
      <w:numFmt w:val="decimal"/>
      <w:lvlText w:val="%1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1" w:tplc="AE38072A">
      <w:start w:val="1"/>
      <w:numFmt w:val="decimal"/>
      <w:lvlText w:val="%2)"/>
      <w:lvlJc w:val="left"/>
      <w:pPr>
        <w:tabs>
          <w:tab w:val="num" w:pos="1437"/>
        </w:tabs>
        <w:ind w:left="655" w:firstLine="425"/>
      </w:pPr>
      <w:rPr>
        <w:rFonts w:ascii="Arial" w:hAnsi="Arial" w:hint="default"/>
        <w:b w:val="0"/>
        <w:i w:val="0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4733A25"/>
    <w:multiLevelType w:val="hybridMultilevel"/>
    <w:tmpl w:val="B49669CE"/>
    <w:lvl w:ilvl="0" w:tplc="AA9EE7C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3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7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1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5"/>
  </w:num>
  <w:num w:numId="27">
    <w:abstractNumId w:val="21"/>
  </w:num>
  <w:num w:numId="28">
    <w:abstractNumId w:val="14"/>
  </w:num>
  <w:num w:numId="29">
    <w:abstractNumId w:val="42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7"/>
  </w:num>
  <w:num w:numId="41">
    <w:abstractNumId w:val="26"/>
  </w:num>
  <w:num w:numId="42">
    <w:abstractNumId w:val="16"/>
  </w:num>
  <w:num w:numId="43">
    <w:abstractNumId w:val="28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D74"/>
    <w:rsid w:val="00036BB0"/>
    <w:rsid w:val="00046F7D"/>
    <w:rsid w:val="00050AE8"/>
    <w:rsid w:val="00051A9B"/>
    <w:rsid w:val="00055E3E"/>
    <w:rsid w:val="00063553"/>
    <w:rsid w:val="0006691F"/>
    <w:rsid w:val="00066AE2"/>
    <w:rsid w:val="00070E92"/>
    <w:rsid w:val="00071ADB"/>
    <w:rsid w:val="00091C47"/>
    <w:rsid w:val="0009397A"/>
    <w:rsid w:val="00093E0B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3E5"/>
    <w:rsid w:val="00131AA7"/>
    <w:rsid w:val="00131C7A"/>
    <w:rsid w:val="0013475A"/>
    <w:rsid w:val="00134AB3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67C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522E"/>
    <w:rsid w:val="0023706C"/>
    <w:rsid w:val="0024041C"/>
    <w:rsid w:val="002429A4"/>
    <w:rsid w:val="002474F3"/>
    <w:rsid w:val="00247500"/>
    <w:rsid w:val="00257136"/>
    <w:rsid w:val="002578BA"/>
    <w:rsid w:val="0026352D"/>
    <w:rsid w:val="00264B3A"/>
    <w:rsid w:val="002651B1"/>
    <w:rsid w:val="00274C65"/>
    <w:rsid w:val="0027576C"/>
    <w:rsid w:val="00281FA1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1307"/>
    <w:rsid w:val="002D202E"/>
    <w:rsid w:val="002E67E7"/>
    <w:rsid w:val="002F2E9A"/>
    <w:rsid w:val="00306FC3"/>
    <w:rsid w:val="00307025"/>
    <w:rsid w:val="003265C2"/>
    <w:rsid w:val="0034217B"/>
    <w:rsid w:val="0035020D"/>
    <w:rsid w:val="0035565B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6ED4"/>
    <w:rsid w:val="003A00D2"/>
    <w:rsid w:val="003A417D"/>
    <w:rsid w:val="003A5ED2"/>
    <w:rsid w:val="003B00CE"/>
    <w:rsid w:val="003B110B"/>
    <w:rsid w:val="003D49B4"/>
    <w:rsid w:val="003F4D68"/>
    <w:rsid w:val="003F79CB"/>
    <w:rsid w:val="003F7D8A"/>
    <w:rsid w:val="00400BCD"/>
    <w:rsid w:val="00404428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76E45"/>
    <w:rsid w:val="00481535"/>
    <w:rsid w:val="0048291B"/>
    <w:rsid w:val="00482BED"/>
    <w:rsid w:val="00483A7D"/>
    <w:rsid w:val="00487108"/>
    <w:rsid w:val="004B007E"/>
    <w:rsid w:val="004B57A5"/>
    <w:rsid w:val="004C026B"/>
    <w:rsid w:val="004D1CD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42AD"/>
    <w:rsid w:val="00523281"/>
    <w:rsid w:val="0053335C"/>
    <w:rsid w:val="00544B2D"/>
    <w:rsid w:val="005530F4"/>
    <w:rsid w:val="00556FA4"/>
    <w:rsid w:val="00560597"/>
    <w:rsid w:val="00566887"/>
    <w:rsid w:val="00567DFC"/>
    <w:rsid w:val="00580FBA"/>
    <w:rsid w:val="00595E13"/>
    <w:rsid w:val="00596143"/>
    <w:rsid w:val="005970E4"/>
    <w:rsid w:val="005A001B"/>
    <w:rsid w:val="005A33CF"/>
    <w:rsid w:val="005A5624"/>
    <w:rsid w:val="005A5D95"/>
    <w:rsid w:val="005B2CE6"/>
    <w:rsid w:val="005B2E48"/>
    <w:rsid w:val="005C143D"/>
    <w:rsid w:val="005C757F"/>
    <w:rsid w:val="005E6CF1"/>
    <w:rsid w:val="005F17C8"/>
    <w:rsid w:val="005F2A8E"/>
    <w:rsid w:val="005F58CA"/>
    <w:rsid w:val="005F7711"/>
    <w:rsid w:val="0060281C"/>
    <w:rsid w:val="00605416"/>
    <w:rsid w:val="00631CC9"/>
    <w:rsid w:val="00632314"/>
    <w:rsid w:val="006378AD"/>
    <w:rsid w:val="00637F31"/>
    <w:rsid w:val="006413AB"/>
    <w:rsid w:val="006457FA"/>
    <w:rsid w:val="006459F1"/>
    <w:rsid w:val="006477A5"/>
    <w:rsid w:val="00651407"/>
    <w:rsid w:val="0065176B"/>
    <w:rsid w:val="00652F8C"/>
    <w:rsid w:val="00656FA1"/>
    <w:rsid w:val="00660DCB"/>
    <w:rsid w:val="0066249A"/>
    <w:rsid w:val="006651E9"/>
    <w:rsid w:val="006852C6"/>
    <w:rsid w:val="006946C7"/>
    <w:rsid w:val="0069718F"/>
    <w:rsid w:val="00697FD5"/>
    <w:rsid w:val="006A4E6D"/>
    <w:rsid w:val="006B10C2"/>
    <w:rsid w:val="006B1336"/>
    <w:rsid w:val="006B2D36"/>
    <w:rsid w:val="006B4197"/>
    <w:rsid w:val="006B7AAC"/>
    <w:rsid w:val="006C0333"/>
    <w:rsid w:val="006C6F6F"/>
    <w:rsid w:val="006D31B0"/>
    <w:rsid w:val="006D34BE"/>
    <w:rsid w:val="006E7601"/>
    <w:rsid w:val="006F181B"/>
    <w:rsid w:val="006F60A2"/>
    <w:rsid w:val="00701E71"/>
    <w:rsid w:val="00707255"/>
    <w:rsid w:val="00707A71"/>
    <w:rsid w:val="00715F1D"/>
    <w:rsid w:val="00717AE0"/>
    <w:rsid w:val="00723568"/>
    <w:rsid w:val="00726206"/>
    <w:rsid w:val="007340D3"/>
    <w:rsid w:val="00734914"/>
    <w:rsid w:val="007419C7"/>
    <w:rsid w:val="00742D94"/>
    <w:rsid w:val="007542E3"/>
    <w:rsid w:val="00760BD1"/>
    <w:rsid w:val="00775E60"/>
    <w:rsid w:val="0078148A"/>
    <w:rsid w:val="00781780"/>
    <w:rsid w:val="00796438"/>
    <w:rsid w:val="00796F16"/>
    <w:rsid w:val="007A5DF7"/>
    <w:rsid w:val="007A78EC"/>
    <w:rsid w:val="007B3908"/>
    <w:rsid w:val="007B6D87"/>
    <w:rsid w:val="007C0D45"/>
    <w:rsid w:val="007C50F6"/>
    <w:rsid w:val="007D006C"/>
    <w:rsid w:val="007D68E0"/>
    <w:rsid w:val="007E1A27"/>
    <w:rsid w:val="007F5768"/>
    <w:rsid w:val="007F7B6B"/>
    <w:rsid w:val="0080343E"/>
    <w:rsid w:val="00807665"/>
    <w:rsid w:val="0081717D"/>
    <w:rsid w:val="00827913"/>
    <w:rsid w:val="0083657B"/>
    <w:rsid w:val="00847A7D"/>
    <w:rsid w:val="00853EC4"/>
    <w:rsid w:val="00854D07"/>
    <w:rsid w:val="0086281D"/>
    <w:rsid w:val="00863198"/>
    <w:rsid w:val="00873CD1"/>
    <w:rsid w:val="00875903"/>
    <w:rsid w:val="008833B4"/>
    <w:rsid w:val="00896FD5"/>
    <w:rsid w:val="00897CA4"/>
    <w:rsid w:val="008A0342"/>
    <w:rsid w:val="008B4342"/>
    <w:rsid w:val="008B758B"/>
    <w:rsid w:val="008C166F"/>
    <w:rsid w:val="008C19F3"/>
    <w:rsid w:val="008C1E68"/>
    <w:rsid w:val="008C3339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BC3"/>
    <w:rsid w:val="00930E88"/>
    <w:rsid w:val="009446ED"/>
    <w:rsid w:val="00944DE2"/>
    <w:rsid w:val="00945170"/>
    <w:rsid w:val="0095184D"/>
    <w:rsid w:val="00955B91"/>
    <w:rsid w:val="00956E19"/>
    <w:rsid w:val="00957191"/>
    <w:rsid w:val="00962748"/>
    <w:rsid w:val="00966AF3"/>
    <w:rsid w:val="0097266E"/>
    <w:rsid w:val="00973FEE"/>
    <w:rsid w:val="0097755D"/>
    <w:rsid w:val="00992F35"/>
    <w:rsid w:val="00995B55"/>
    <w:rsid w:val="009977BB"/>
    <w:rsid w:val="009A0A87"/>
    <w:rsid w:val="009A3139"/>
    <w:rsid w:val="009B0AE0"/>
    <w:rsid w:val="009B4FAE"/>
    <w:rsid w:val="009C0F82"/>
    <w:rsid w:val="009C35BA"/>
    <w:rsid w:val="009D3683"/>
    <w:rsid w:val="009D3F9A"/>
    <w:rsid w:val="009D42A4"/>
    <w:rsid w:val="009E1016"/>
    <w:rsid w:val="009E22C3"/>
    <w:rsid w:val="009E3C5B"/>
    <w:rsid w:val="009F2E34"/>
    <w:rsid w:val="00A1166A"/>
    <w:rsid w:val="00A12811"/>
    <w:rsid w:val="00A30F9C"/>
    <w:rsid w:val="00A3570A"/>
    <w:rsid w:val="00A441EE"/>
    <w:rsid w:val="00A504A2"/>
    <w:rsid w:val="00A52905"/>
    <w:rsid w:val="00A567FC"/>
    <w:rsid w:val="00A57120"/>
    <w:rsid w:val="00A57263"/>
    <w:rsid w:val="00A62BC8"/>
    <w:rsid w:val="00A70BF3"/>
    <w:rsid w:val="00A71C94"/>
    <w:rsid w:val="00A721A8"/>
    <w:rsid w:val="00A73073"/>
    <w:rsid w:val="00A7383B"/>
    <w:rsid w:val="00A73ACD"/>
    <w:rsid w:val="00A73C3E"/>
    <w:rsid w:val="00A805B6"/>
    <w:rsid w:val="00A80810"/>
    <w:rsid w:val="00A80923"/>
    <w:rsid w:val="00A80977"/>
    <w:rsid w:val="00A83636"/>
    <w:rsid w:val="00A83A69"/>
    <w:rsid w:val="00A87ED9"/>
    <w:rsid w:val="00A96819"/>
    <w:rsid w:val="00AA2DCC"/>
    <w:rsid w:val="00AA4D86"/>
    <w:rsid w:val="00AB2E3C"/>
    <w:rsid w:val="00AB4920"/>
    <w:rsid w:val="00AC0248"/>
    <w:rsid w:val="00AC0595"/>
    <w:rsid w:val="00AD217D"/>
    <w:rsid w:val="00AD25AC"/>
    <w:rsid w:val="00AD27E5"/>
    <w:rsid w:val="00AD49F5"/>
    <w:rsid w:val="00AD5AA8"/>
    <w:rsid w:val="00AE0992"/>
    <w:rsid w:val="00AE223F"/>
    <w:rsid w:val="00AE39A5"/>
    <w:rsid w:val="00AE6429"/>
    <w:rsid w:val="00AE6977"/>
    <w:rsid w:val="00AF192D"/>
    <w:rsid w:val="00AF1A69"/>
    <w:rsid w:val="00AF5C2B"/>
    <w:rsid w:val="00B0086E"/>
    <w:rsid w:val="00B052DE"/>
    <w:rsid w:val="00B121E1"/>
    <w:rsid w:val="00B125DD"/>
    <w:rsid w:val="00B13FBD"/>
    <w:rsid w:val="00B24C1F"/>
    <w:rsid w:val="00B31111"/>
    <w:rsid w:val="00B44727"/>
    <w:rsid w:val="00B622BB"/>
    <w:rsid w:val="00B65183"/>
    <w:rsid w:val="00B669D5"/>
    <w:rsid w:val="00B67F1E"/>
    <w:rsid w:val="00B735E8"/>
    <w:rsid w:val="00B76696"/>
    <w:rsid w:val="00B80942"/>
    <w:rsid w:val="00B910B1"/>
    <w:rsid w:val="00B91957"/>
    <w:rsid w:val="00B950E5"/>
    <w:rsid w:val="00BA124B"/>
    <w:rsid w:val="00BA1BC0"/>
    <w:rsid w:val="00BB6DFF"/>
    <w:rsid w:val="00BC0C33"/>
    <w:rsid w:val="00BC3400"/>
    <w:rsid w:val="00BC39C2"/>
    <w:rsid w:val="00BE767D"/>
    <w:rsid w:val="00BE7E60"/>
    <w:rsid w:val="00BF2027"/>
    <w:rsid w:val="00BF4366"/>
    <w:rsid w:val="00C04C09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4B6A"/>
    <w:rsid w:val="00CC64E3"/>
    <w:rsid w:val="00CC698F"/>
    <w:rsid w:val="00CD54D0"/>
    <w:rsid w:val="00CE38E0"/>
    <w:rsid w:val="00CE39F0"/>
    <w:rsid w:val="00CE46E2"/>
    <w:rsid w:val="00CE7718"/>
    <w:rsid w:val="00CF0A07"/>
    <w:rsid w:val="00CF10C8"/>
    <w:rsid w:val="00CF18BD"/>
    <w:rsid w:val="00CF1A5A"/>
    <w:rsid w:val="00D02160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8000B"/>
    <w:rsid w:val="00D90360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402C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1A84"/>
    <w:rsid w:val="00EB53E1"/>
    <w:rsid w:val="00EC001D"/>
    <w:rsid w:val="00EC0A9F"/>
    <w:rsid w:val="00EC2DE1"/>
    <w:rsid w:val="00ED4B05"/>
    <w:rsid w:val="00ED7D18"/>
    <w:rsid w:val="00ED7E38"/>
    <w:rsid w:val="00EE3C25"/>
    <w:rsid w:val="00EE567F"/>
    <w:rsid w:val="00EE6895"/>
    <w:rsid w:val="00EF6C61"/>
    <w:rsid w:val="00F00459"/>
    <w:rsid w:val="00F009AE"/>
    <w:rsid w:val="00F052A9"/>
    <w:rsid w:val="00F15A8B"/>
    <w:rsid w:val="00F15D29"/>
    <w:rsid w:val="00F22904"/>
    <w:rsid w:val="00F25ABF"/>
    <w:rsid w:val="00F27EB4"/>
    <w:rsid w:val="00F33745"/>
    <w:rsid w:val="00F353B1"/>
    <w:rsid w:val="00F3572F"/>
    <w:rsid w:val="00F460A1"/>
    <w:rsid w:val="00F4727A"/>
    <w:rsid w:val="00F545A4"/>
    <w:rsid w:val="00F55FC6"/>
    <w:rsid w:val="00F67470"/>
    <w:rsid w:val="00F712E1"/>
    <w:rsid w:val="00F77390"/>
    <w:rsid w:val="00F82C81"/>
    <w:rsid w:val="00FA17D5"/>
    <w:rsid w:val="00FA24CE"/>
    <w:rsid w:val="00FB6084"/>
    <w:rsid w:val="00FC0800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C29578-791D-4A9B-9D0C-58C298E8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DABDB2-92EE-4B99-8FA5-7C5C6182A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2723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Климова М. C.</cp:lastModifiedBy>
  <cp:revision>2</cp:revision>
  <cp:lastPrinted>2021-02-16T04:52:00Z</cp:lastPrinted>
  <dcterms:created xsi:type="dcterms:W3CDTF">2024-11-06T10:08:00Z</dcterms:created>
  <dcterms:modified xsi:type="dcterms:W3CDTF">2024-11-06T10:08:00Z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